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7CB73B3" w:rsidR="00DC2D52" w:rsidRPr="00A84C0B" w:rsidRDefault="00C737B6" w:rsidP="00A84C0B">
      <w:pPr>
        <w:pStyle w:val="Red-Title"/>
        <w:rPr>
          <w:sz w:val="28"/>
          <w:szCs w:val="28"/>
        </w:rPr>
      </w:pPr>
      <w:bookmarkStart w:id="0" w:name="_GoBack"/>
      <w:bookmarkEnd w:id="0"/>
      <w:r>
        <w:t>Popular Sovereignty</w:t>
      </w:r>
      <w:r w:rsidR="00A84C0B">
        <w:rPr>
          <w:sz w:val="52"/>
          <w:szCs w:val="52"/>
        </w:rPr>
        <w:br/>
      </w:r>
      <w:r w:rsidR="00A84C0B">
        <w:rPr>
          <w:sz w:val="28"/>
          <w:szCs w:val="28"/>
        </w:rPr>
        <w:t>Negative</w:t>
      </w:r>
      <w:r w:rsidR="00DB7B76" w:rsidRPr="005F53C5">
        <w:rPr>
          <w:sz w:val="28"/>
          <w:szCs w:val="28"/>
        </w:rPr>
        <w:t xml:space="preserve"> Case by </w:t>
      </w:r>
      <w:r w:rsidR="000504EF">
        <w:rPr>
          <w:sz w:val="28"/>
          <w:szCs w:val="28"/>
        </w:rPr>
        <w:t>Thomas Sargent</w:t>
      </w:r>
    </w:p>
    <w:p w14:paraId="0A6D7C65" w14:textId="1D11ED55" w:rsidR="00E12F8B" w:rsidRDefault="00E12F8B" w:rsidP="00E12F8B">
      <w:pPr>
        <w:ind w:left="-180"/>
      </w:pPr>
      <w:r>
        <w:rPr>
          <w:noProof/>
        </w:rPr>
        <w:drawing>
          <wp:inline distT="0" distB="0" distL="0" distR="0" wp14:anchorId="3AB97757" wp14:editId="70343566">
            <wp:extent cx="6309360" cy="3154680"/>
            <wp:effectExtent l="114300" t="114300" r="110490" b="140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6309360" cy="31546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2742044" w14:textId="32AC049C" w:rsidR="00401950" w:rsidRDefault="002A3132" w:rsidP="008B643E">
      <w:r>
        <w:t>The heart of this</w:t>
      </w:r>
      <w:r w:rsidR="0010536C">
        <w:t xml:space="preserve"> case </w:t>
      </w:r>
      <w:r>
        <w:t xml:space="preserve">points the negative spotlight on a </w:t>
      </w:r>
      <w:r w:rsidR="00D45219">
        <w:t xml:space="preserve">brilliant </w:t>
      </w:r>
      <w:r>
        <w:t xml:space="preserve">concept known as </w:t>
      </w:r>
      <w:r w:rsidR="00B30FAB">
        <w:t>“</w:t>
      </w:r>
      <w:r w:rsidR="0010536C">
        <w:t>popular sovereignty</w:t>
      </w:r>
      <w:r w:rsidR="006850F0">
        <w:t>,</w:t>
      </w:r>
      <w:r w:rsidR="00B30FAB">
        <w:t>”</w:t>
      </w:r>
      <w:r>
        <w:t xml:space="preserve"> the true</w:t>
      </w:r>
      <w:r w:rsidR="000020B8">
        <w:t xml:space="preserve"> source of government</w:t>
      </w:r>
      <w:r w:rsidR="00B30FAB">
        <w:t>’</w:t>
      </w:r>
      <w:r w:rsidR="000020B8">
        <w:t>s purpose, potency, and political power. If you</w:t>
      </w:r>
      <w:r w:rsidR="00B30FAB">
        <w:t>’</w:t>
      </w:r>
      <w:r w:rsidR="000020B8">
        <w:t>ve ever read the Declaration of Independence,</w:t>
      </w:r>
      <w:r w:rsidR="003C57EE">
        <w:t xml:space="preserve"> you know what</w:t>
      </w:r>
      <w:r w:rsidR="001056FE">
        <w:t xml:space="preserve"> I</w:t>
      </w:r>
      <w:r w:rsidR="00B30FAB">
        <w:t>’</w:t>
      </w:r>
      <w:r w:rsidR="001056FE">
        <w:t>m talking about</w:t>
      </w:r>
      <w:r w:rsidR="00D45219">
        <w:t xml:space="preserve"> (for the people, by the people)</w:t>
      </w:r>
      <w:r w:rsidR="001056FE">
        <w:t xml:space="preserve">. </w:t>
      </w:r>
      <w:r w:rsidR="00D45219">
        <w:t>In this case, the value of P</w:t>
      </w:r>
      <w:r w:rsidR="00C9344C">
        <w:t>opular Sovereignty is run with three</w:t>
      </w:r>
      <w:r w:rsidR="00D45219">
        <w:t xml:space="preserve"> </w:t>
      </w:r>
      <w:r w:rsidR="006850F0">
        <w:t>R</w:t>
      </w:r>
      <w:r w:rsidR="00D45219">
        <w:t xml:space="preserve">easons to </w:t>
      </w:r>
      <w:r w:rsidR="006850F0">
        <w:t>P</w:t>
      </w:r>
      <w:r w:rsidR="00D45219">
        <w:t>refer</w:t>
      </w:r>
      <w:r w:rsidR="00B41D5D">
        <w:t xml:space="preserve"> (RTP)</w:t>
      </w:r>
      <w:r w:rsidR="00D45219">
        <w:t xml:space="preserve">. This means that your debate will be focusing primarily on the values clash. </w:t>
      </w:r>
      <w:r w:rsidR="00FD3F30">
        <w:t xml:space="preserve">For those who would rather spend time fighting over evidence, you should consider removing one or two of the RTPs and adapting your argumentation accordingly. </w:t>
      </w:r>
      <w:r w:rsidR="00401950">
        <w:t xml:space="preserve">What this case </w:t>
      </w:r>
      <w:r w:rsidR="00F90C7D">
        <w:t>says</w:t>
      </w:r>
      <w:r w:rsidR="00401950">
        <w:t xml:space="preserve"> is </w:t>
      </w:r>
      <w:r w:rsidR="00F90C7D">
        <w:t>that preemptive warfare directly conflicts with popular sovereignty</w:t>
      </w:r>
      <w:r w:rsidR="00401950">
        <w:t xml:space="preserve">. </w:t>
      </w:r>
      <w:r w:rsidR="00130F4D">
        <w:t xml:space="preserve">Affirm the resolution, and you reject the voice of the people. </w:t>
      </w:r>
      <w:r w:rsidR="00401950">
        <w:t xml:space="preserve">The resolutional analysis gives you ground to argue that thesis, and some </w:t>
      </w:r>
      <w:r w:rsidR="00F97DB0">
        <w:t>convincing evidence helps solidify it.</w:t>
      </w:r>
    </w:p>
    <w:p w14:paraId="5B6F2EF0" w14:textId="162C273C" w:rsidR="00987B93" w:rsidRDefault="00534B75" w:rsidP="008B643E">
      <w:r>
        <w:t>If</w:t>
      </w:r>
      <w:r w:rsidR="004866AF">
        <w:t xml:space="preserve"> you want to be successful in the debate world, you must do two </w:t>
      </w:r>
      <w:r w:rsidR="00373119">
        <w:t xml:space="preserve">important </w:t>
      </w:r>
      <w:r w:rsidR="004866AF">
        <w:t xml:space="preserve">things. First, you need to </w:t>
      </w:r>
      <w:r w:rsidR="00373119">
        <w:rPr>
          <w:i/>
        </w:rPr>
        <w:t xml:space="preserve">identify all your </w:t>
      </w:r>
      <w:r w:rsidR="004866AF" w:rsidRPr="004866AF">
        <w:rPr>
          <w:i/>
        </w:rPr>
        <w:t>weak points</w:t>
      </w:r>
      <w:r w:rsidR="004866AF">
        <w:rPr>
          <w:i/>
        </w:rPr>
        <w:t xml:space="preserve">. </w:t>
      </w:r>
      <w:r w:rsidR="00892436">
        <w:t xml:space="preserve">This goes for not only this case, but for every case that you will run. </w:t>
      </w:r>
      <w:r w:rsidR="00373119">
        <w:t>I know it</w:t>
      </w:r>
      <w:r w:rsidR="00B30FAB">
        <w:t>’</w:t>
      </w:r>
      <w:r w:rsidR="00373119">
        <w:t>s quite tempting to grab a cool case the night before a tournament and then try to win all your rounds</w:t>
      </w:r>
      <w:r w:rsidR="00F34A8C">
        <w:t xml:space="preserve">, </w:t>
      </w:r>
      <w:r w:rsidR="006850F0">
        <w:t>but that</w:t>
      </w:r>
      <w:r w:rsidR="00B30FAB">
        <w:t>’</w:t>
      </w:r>
      <w:r w:rsidR="006850F0">
        <w:t xml:space="preserve">s </w:t>
      </w:r>
      <w:r w:rsidR="00F34A8C">
        <w:t>a terrible idea</w:t>
      </w:r>
      <w:r w:rsidR="00373119">
        <w:t xml:space="preserve">. </w:t>
      </w:r>
    </w:p>
    <w:p w14:paraId="435C89C5" w14:textId="7BCA9459" w:rsidR="00892436" w:rsidRDefault="004866AF" w:rsidP="008B643E">
      <w:r>
        <w:lastRenderedPageBreak/>
        <w:t>Don</w:t>
      </w:r>
      <w:r w:rsidR="00B30FAB">
        <w:t>’</w:t>
      </w:r>
      <w:r>
        <w:t xml:space="preserve">t go into any debate round without clearly knowing what </w:t>
      </w:r>
      <w:r w:rsidR="00373119">
        <w:t>your weakest spots are. Put yourself in your opponent</w:t>
      </w:r>
      <w:r w:rsidR="00B30FAB">
        <w:t>’</w:t>
      </w:r>
      <w:r w:rsidR="00373119">
        <w:t xml:space="preserve">s shoes and ask, </w:t>
      </w:r>
      <w:r w:rsidR="00B30FAB">
        <w:t>“</w:t>
      </w:r>
      <w:r w:rsidR="00373119">
        <w:t>If I was facing this new Popular Sovereignty stuff, how would I attack it?</w:t>
      </w:r>
      <w:r w:rsidR="00B30FAB">
        <w:t>”</w:t>
      </w:r>
      <w:r w:rsidR="00373119">
        <w:t xml:space="preserve"> Take detailed notes on everything that is wrong with this case. Fix what you c</w:t>
      </w:r>
      <w:r w:rsidR="00AA2D70">
        <w:t>an and be aware of what you canno</w:t>
      </w:r>
      <w:r w:rsidR="00373119">
        <w:t xml:space="preserve">t. </w:t>
      </w:r>
      <w:r w:rsidR="00987B93">
        <w:t>This rule is just like the game of chess: you should never try to trap the other player – you should put yourself in his position, consider the best possible move he could make, and then figure out a way to beat it. Spend time exploring options to defeating your case, then formulate your strategy to counter that.</w:t>
      </w:r>
    </w:p>
    <w:p w14:paraId="6B4CA364" w14:textId="36E9DF6C" w:rsidR="00B02050" w:rsidRDefault="00373119" w:rsidP="008B643E">
      <w:r>
        <w:t>Second</w:t>
      </w:r>
      <w:r w:rsidR="00987B93">
        <w:t>, you need to make the case</w:t>
      </w:r>
      <w:r w:rsidR="00AA2D70">
        <w:t xml:space="preserve"> your own</w:t>
      </w:r>
      <w:r w:rsidR="00D45219">
        <w:t xml:space="preserve">. </w:t>
      </w:r>
      <w:r>
        <w:t xml:space="preserve">Judges can always tell when a debater is personally attached to his case. </w:t>
      </w:r>
      <w:r w:rsidR="00892436">
        <w:t xml:space="preserve">With a scrutinizing eye, you must go over every detail and mold it to your liking. </w:t>
      </w:r>
      <w:r w:rsidR="00D45219">
        <w:t>Take this case and splash your personal style all over it. Change the rhetoric according to your personality. Edit the RTPs to whatever strategy you prefer</w:t>
      </w:r>
      <w:r w:rsidR="00772B25">
        <w:t>, whether it be little politer stabs at your opponent, or full on nuclear blasts</w:t>
      </w:r>
      <w:r w:rsidR="00D45219">
        <w:t>. Take time to find</w:t>
      </w:r>
      <w:r w:rsidR="00772B25">
        <w:t xml:space="preserve"> more</w:t>
      </w:r>
      <w:r w:rsidR="00D45219">
        <w:t xml:space="preserve"> killer evidence to step up the quality of your contentions. </w:t>
      </w:r>
      <w:r w:rsidR="00892436">
        <w:t xml:space="preserve">As it is, the case </w:t>
      </w:r>
      <w:r w:rsidR="005C7F7E">
        <w:t>is not</w:t>
      </w:r>
      <w:r w:rsidR="00892436">
        <w:t xml:space="preserve"> ready to be run yet. But if you follow these two guidelines, you </w:t>
      </w:r>
      <w:r w:rsidR="00987B93">
        <w:t>will be way ahead of many other competitors</w:t>
      </w:r>
      <w:r w:rsidR="00D30642">
        <w:t xml:space="preserve"> especially by running </w:t>
      </w:r>
      <w:r w:rsidR="005C7F7E">
        <w:t xml:space="preserve">with </w:t>
      </w:r>
      <w:r w:rsidR="00D30642">
        <w:t>this argumentation</w:t>
      </w:r>
      <w:r w:rsidR="00892436">
        <w:t>.</w:t>
      </w:r>
    </w:p>
    <w:p w14:paraId="05E38787" w14:textId="24A58BF1" w:rsidR="00D45219" w:rsidRDefault="00D45219" w:rsidP="008B643E">
      <w:r>
        <w:t xml:space="preserve">One last note: this case begs for persuasion. You must forge a personal connection with your judge. Your opponent can bring up all the logic he has up his sleeve, but you </w:t>
      </w:r>
      <w:r w:rsidR="00987B93">
        <w:t>should master both logic and persuasion. Logic and persuasion beat the pants off plain ole</w:t>
      </w:r>
      <w:r w:rsidR="00B30FAB">
        <w:t>’</w:t>
      </w:r>
      <w:r w:rsidR="00987B93">
        <w:t xml:space="preserve"> logic every time, and if you can use them together, your win</w:t>
      </w:r>
      <w:r w:rsidR="0086530E">
        <w:t>/lose</w:t>
      </w:r>
      <w:r w:rsidR="00987B93">
        <w:t xml:space="preserve"> rate will improve dramatically. Now follow my guidelines, have fun, and God bless you.</w:t>
      </w:r>
    </w:p>
    <w:p w14:paraId="4B03B3FC" w14:textId="2CDAB0C7" w:rsidR="008554E8" w:rsidRPr="008554E8" w:rsidRDefault="00C737B6" w:rsidP="008554E8">
      <w:pPr>
        <w:pStyle w:val="Red-Title"/>
      </w:pPr>
      <w:bookmarkStart w:id="1" w:name="_Toc299719814"/>
      <w:r>
        <w:lastRenderedPageBreak/>
        <w:t>Popular Sovereignty</w:t>
      </w:r>
    </w:p>
    <w:p w14:paraId="79C0BD4A" w14:textId="77777777" w:rsidR="006850F0" w:rsidRDefault="00F90413" w:rsidP="008554E8">
      <w:r>
        <w:t xml:space="preserve">Jamaican nationalist </w:t>
      </w:r>
      <w:r w:rsidR="004410A3">
        <w:t xml:space="preserve">Marcus Garvey </w:t>
      </w:r>
      <w:r>
        <w:t>once declared that</w:t>
      </w:r>
      <w:r w:rsidR="006850F0">
        <w:t>…</w:t>
      </w:r>
      <w:r>
        <w:t xml:space="preserve"> </w:t>
      </w:r>
    </w:p>
    <w:p w14:paraId="69520931" w14:textId="39DC2388" w:rsidR="006850F0" w:rsidRPr="00C737B6" w:rsidRDefault="00B30FAB" w:rsidP="00C737B6">
      <w:pPr>
        <w:ind w:left="720"/>
        <w:rPr>
          <w:szCs w:val="42"/>
          <w:shd w:val="clear" w:color="auto" w:fill="FFFFFF"/>
        </w:rPr>
      </w:pPr>
      <w:r>
        <w:t>“</w:t>
      </w:r>
      <w:r w:rsidR="00F90413" w:rsidRPr="00C737B6">
        <w:rPr>
          <w:szCs w:val="42"/>
          <w:shd w:val="clear" w:color="auto" w:fill="FFFFFF"/>
        </w:rPr>
        <w:t xml:space="preserve">Government is not infallible. Government is only an executive control, a centralized authority for the purpose of expressing the will of the people… Without the </w:t>
      </w:r>
      <w:r w:rsidR="00C665BC" w:rsidRPr="00C737B6">
        <w:rPr>
          <w:szCs w:val="42"/>
          <w:shd w:val="clear" w:color="auto" w:fill="FFFFFF"/>
        </w:rPr>
        <w:t xml:space="preserve">people </w:t>
      </w:r>
      <w:r w:rsidR="00F90413" w:rsidRPr="00C737B6">
        <w:rPr>
          <w:szCs w:val="42"/>
          <w:shd w:val="clear" w:color="auto" w:fill="FFFFFF"/>
        </w:rPr>
        <w:t>there can be no government. The government must be, therefore, an expression of the will of the people.</w:t>
      </w:r>
      <w:r>
        <w:rPr>
          <w:szCs w:val="42"/>
          <w:shd w:val="clear" w:color="auto" w:fill="FFFFFF"/>
        </w:rPr>
        <w:t>”</w:t>
      </w:r>
      <w:r w:rsidR="00F90413" w:rsidRPr="00C737B6">
        <w:rPr>
          <w:rStyle w:val="FootnoteReference"/>
          <w:shd w:val="clear" w:color="auto" w:fill="FFFFFF"/>
        </w:rPr>
        <w:footnoteReference w:id="2"/>
      </w:r>
      <w:r w:rsidR="00092D28" w:rsidRPr="00C737B6">
        <w:rPr>
          <w:szCs w:val="42"/>
          <w:shd w:val="clear" w:color="auto" w:fill="FFFFFF"/>
        </w:rPr>
        <w:t xml:space="preserve"> </w:t>
      </w:r>
    </w:p>
    <w:p w14:paraId="7ECD0306" w14:textId="6C6B618F" w:rsidR="00832BA2" w:rsidRDefault="005B751F" w:rsidP="008554E8">
      <w:pPr>
        <w:rPr>
          <w:szCs w:val="42"/>
          <w:shd w:val="clear" w:color="auto" w:fill="FFFFFF"/>
        </w:rPr>
      </w:pPr>
      <w:r>
        <w:rPr>
          <w:szCs w:val="42"/>
          <w:shd w:val="clear" w:color="auto" w:fill="FFFFFF"/>
        </w:rPr>
        <w:t>This</w:t>
      </w:r>
      <w:r w:rsidR="00832BA2">
        <w:rPr>
          <w:szCs w:val="42"/>
          <w:shd w:val="clear" w:color="auto" w:fill="FFFFFF"/>
        </w:rPr>
        <w:t xml:space="preserve"> powerful</w:t>
      </w:r>
      <w:r>
        <w:rPr>
          <w:szCs w:val="42"/>
          <w:shd w:val="clear" w:color="auto" w:fill="FFFFFF"/>
        </w:rPr>
        <w:t xml:space="preserve"> declaration reveals to us </w:t>
      </w:r>
      <w:r w:rsidR="00835BC7">
        <w:rPr>
          <w:szCs w:val="42"/>
          <w:shd w:val="clear" w:color="auto" w:fill="FFFFFF"/>
        </w:rPr>
        <w:t xml:space="preserve">an obvious, yet overlooked common American truth: </w:t>
      </w:r>
      <w:r w:rsidR="00B42A81">
        <w:rPr>
          <w:szCs w:val="42"/>
          <w:shd w:val="clear" w:color="auto" w:fill="FFFFFF"/>
        </w:rPr>
        <w:t>a government</w:t>
      </w:r>
      <w:r w:rsidR="00B30FAB">
        <w:rPr>
          <w:szCs w:val="42"/>
          <w:shd w:val="clear" w:color="auto" w:fill="FFFFFF"/>
        </w:rPr>
        <w:t>’</w:t>
      </w:r>
      <w:r w:rsidR="00B42A81">
        <w:rPr>
          <w:szCs w:val="42"/>
          <w:shd w:val="clear" w:color="auto" w:fill="FFFFFF"/>
        </w:rPr>
        <w:t>s first duty</w:t>
      </w:r>
      <w:r w:rsidR="006A099A">
        <w:rPr>
          <w:szCs w:val="42"/>
          <w:shd w:val="clear" w:color="auto" w:fill="FFFFFF"/>
        </w:rPr>
        <w:t xml:space="preserve"> is to listen to the voice of its people. No moral objective</w:t>
      </w:r>
      <w:r w:rsidR="00244D50">
        <w:rPr>
          <w:szCs w:val="42"/>
          <w:shd w:val="clear" w:color="auto" w:fill="FFFFFF"/>
        </w:rPr>
        <w:t>, even preemptive warfare</w:t>
      </w:r>
      <w:r w:rsidR="0085721D">
        <w:rPr>
          <w:szCs w:val="42"/>
          <w:shd w:val="clear" w:color="auto" w:fill="FFFFFF"/>
        </w:rPr>
        <w:t>,</w:t>
      </w:r>
      <w:r w:rsidR="00244D50">
        <w:rPr>
          <w:szCs w:val="42"/>
          <w:shd w:val="clear" w:color="auto" w:fill="FFFFFF"/>
        </w:rPr>
        <w:t xml:space="preserve"> can </w:t>
      </w:r>
      <w:r w:rsidR="00D30642">
        <w:rPr>
          <w:szCs w:val="42"/>
          <w:shd w:val="clear" w:color="auto" w:fill="FFFFFF"/>
        </w:rPr>
        <w:t xml:space="preserve">unfold </w:t>
      </w:r>
      <w:r w:rsidR="000D5DD0">
        <w:rPr>
          <w:szCs w:val="42"/>
          <w:shd w:val="clear" w:color="auto" w:fill="FFFFFF"/>
        </w:rPr>
        <w:t>properly</w:t>
      </w:r>
      <w:r w:rsidR="000569F7">
        <w:rPr>
          <w:szCs w:val="42"/>
          <w:shd w:val="clear" w:color="auto" w:fill="FFFFFF"/>
        </w:rPr>
        <w:t xml:space="preserve"> with</w:t>
      </w:r>
      <w:r w:rsidR="0057093D">
        <w:rPr>
          <w:szCs w:val="42"/>
          <w:shd w:val="clear" w:color="auto" w:fill="FFFFFF"/>
        </w:rPr>
        <w:t>out careful consideration of the people</w:t>
      </w:r>
      <w:r w:rsidR="00B30FAB">
        <w:rPr>
          <w:szCs w:val="42"/>
          <w:shd w:val="clear" w:color="auto" w:fill="FFFFFF"/>
        </w:rPr>
        <w:t>’</w:t>
      </w:r>
      <w:r w:rsidR="0057093D">
        <w:rPr>
          <w:szCs w:val="42"/>
          <w:shd w:val="clear" w:color="auto" w:fill="FFFFFF"/>
        </w:rPr>
        <w:t>s representation</w:t>
      </w:r>
      <w:r w:rsidR="004A406B">
        <w:rPr>
          <w:szCs w:val="42"/>
          <w:shd w:val="clear" w:color="auto" w:fill="FFFFFF"/>
        </w:rPr>
        <w:t>.</w:t>
      </w:r>
      <w:r w:rsidR="00D30642">
        <w:rPr>
          <w:szCs w:val="42"/>
          <w:shd w:val="clear" w:color="auto" w:fill="FFFFFF"/>
        </w:rPr>
        <w:t xml:space="preserve"> </w:t>
      </w:r>
    </w:p>
    <w:p w14:paraId="543C1780" w14:textId="0F2AAF68" w:rsidR="006D5EBC" w:rsidRDefault="006D5EBC" w:rsidP="004F56EE">
      <w:pPr>
        <w:pStyle w:val="Heading1"/>
        <w:rPr>
          <w:shd w:val="clear" w:color="auto" w:fill="FFFFFF"/>
        </w:rPr>
      </w:pPr>
      <w:r>
        <w:rPr>
          <w:shd w:val="clear" w:color="auto" w:fill="FFFFFF"/>
        </w:rPr>
        <w:t xml:space="preserve">Resolutional Analysis: </w:t>
      </w:r>
      <w:r w:rsidR="004A406B">
        <w:rPr>
          <w:shd w:val="clear" w:color="auto" w:fill="FFFFFF"/>
        </w:rPr>
        <w:t>Eliminating Ambiguity</w:t>
      </w:r>
    </w:p>
    <w:p w14:paraId="04285EF4" w14:textId="7D0C617B" w:rsidR="00C33413" w:rsidRDefault="00AD7467" w:rsidP="004F56EE">
      <w:pPr>
        <w:rPr>
          <w:shd w:val="clear" w:color="auto" w:fill="FFFFFF"/>
        </w:rPr>
      </w:pPr>
      <w:r>
        <w:rPr>
          <w:shd w:val="clear" w:color="auto" w:fill="FFFFFF"/>
        </w:rPr>
        <w:t xml:space="preserve">The resolution gives both sides a tricky challenge: the context. </w:t>
      </w:r>
      <w:r w:rsidR="00772B25">
        <w:rPr>
          <w:shd w:val="clear" w:color="auto" w:fill="FFFFFF"/>
        </w:rPr>
        <w:t>The trouble comes when we try to decide the resolution based</w:t>
      </w:r>
      <w:r w:rsidR="002C1B06">
        <w:rPr>
          <w:shd w:val="clear" w:color="auto" w:fill="FFFFFF"/>
        </w:rPr>
        <w:t xml:space="preserve"> </w:t>
      </w:r>
      <w:r w:rsidR="004A406B">
        <w:rPr>
          <w:shd w:val="clear" w:color="auto" w:fill="FFFFFF"/>
        </w:rPr>
        <w:t>off a general world scope. To avoid ambiguity,</w:t>
      </w:r>
      <w:r w:rsidR="000D405D">
        <w:rPr>
          <w:shd w:val="clear" w:color="auto" w:fill="FFFFFF"/>
        </w:rPr>
        <w:t xml:space="preserve"> we ought to </w:t>
      </w:r>
      <w:r w:rsidR="00363D8A">
        <w:rPr>
          <w:shd w:val="clear" w:color="auto" w:fill="FFFFFF"/>
        </w:rPr>
        <w:t xml:space="preserve">look primarily at </w:t>
      </w:r>
      <w:r w:rsidR="004A406B">
        <w:rPr>
          <w:shd w:val="clear" w:color="auto" w:fill="FFFFFF"/>
        </w:rPr>
        <w:t>a single country or nation</w:t>
      </w:r>
      <w:r w:rsidR="006D5EBC">
        <w:rPr>
          <w:shd w:val="clear" w:color="auto" w:fill="FFFFFF"/>
        </w:rPr>
        <w:t>.</w:t>
      </w:r>
      <w:r w:rsidR="004A406B">
        <w:rPr>
          <w:shd w:val="clear" w:color="auto" w:fill="FFFFFF"/>
        </w:rPr>
        <w:t xml:space="preserve"> I propose the United States of America.</w:t>
      </w:r>
      <w:r w:rsidR="006D5EBC">
        <w:rPr>
          <w:shd w:val="clear" w:color="auto" w:fill="FFFFFF"/>
        </w:rPr>
        <w:t xml:space="preserve"> This is because, first off,</w:t>
      </w:r>
      <w:r w:rsidR="00741050">
        <w:rPr>
          <w:shd w:val="clear" w:color="auto" w:fill="FFFFFF"/>
        </w:rPr>
        <w:t xml:space="preserve"> the US is more relevant to us </w:t>
      </w:r>
      <w:r w:rsidR="006D5EBC">
        <w:rPr>
          <w:shd w:val="clear" w:color="auto" w:fill="FFFFFF"/>
        </w:rPr>
        <w:t xml:space="preserve">since most of us live in </w:t>
      </w:r>
      <w:r w:rsidR="00BD3534">
        <w:rPr>
          <w:shd w:val="clear" w:color="auto" w:fill="FFFFFF"/>
        </w:rPr>
        <w:t>her</w:t>
      </w:r>
      <w:r w:rsidR="006D5EBC">
        <w:rPr>
          <w:shd w:val="clear" w:color="auto" w:fill="FFFFFF"/>
        </w:rPr>
        <w:t xml:space="preserve">, know </w:t>
      </w:r>
      <w:r w:rsidR="00363D8A">
        <w:rPr>
          <w:shd w:val="clear" w:color="auto" w:fill="FFFFFF"/>
        </w:rPr>
        <w:t xml:space="preserve">about </w:t>
      </w:r>
      <w:r w:rsidR="00BD3534">
        <w:rPr>
          <w:shd w:val="clear" w:color="auto" w:fill="FFFFFF"/>
        </w:rPr>
        <w:t>her</w:t>
      </w:r>
      <w:r w:rsidR="006D5EBC">
        <w:rPr>
          <w:shd w:val="clear" w:color="auto" w:fill="FFFFFF"/>
        </w:rPr>
        <w:t xml:space="preserve">, and care </w:t>
      </w:r>
      <w:r w:rsidR="00363D8A">
        <w:rPr>
          <w:shd w:val="clear" w:color="auto" w:fill="FFFFFF"/>
        </w:rPr>
        <w:t xml:space="preserve">for </w:t>
      </w:r>
      <w:r w:rsidR="00BD3534">
        <w:rPr>
          <w:shd w:val="clear" w:color="auto" w:fill="FFFFFF"/>
        </w:rPr>
        <w:t>her</w:t>
      </w:r>
      <w:r w:rsidR="006D5EBC">
        <w:rPr>
          <w:shd w:val="clear" w:color="auto" w:fill="FFFFFF"/>
        </w:rPr>
        <w:t xml:space="preserve">. </w:t>
      </w:r>
    </w:p>
    <w:p w14:paraId="30B98EC0" w14:textId="5F04A358" w:rsidR="006D5EBC" w:rsidRPr="006D5EBC" w:rsidRDefault="006D5EBC" w:rsidP="004F56EE">
      <w:pPr>
        <w:rPr>
          <w:b/>
          <w:shd w:val="clear" w:color="auto" w:fill="FFFFFF"/>
        </w:rPr>
      </w:pPr>
      <w:r>
        <w:rPr>
          <w:shd w:val="clear" w:color="auto" w:fill="FFFFFF"/>
        </w:rPr>
        <w:t>Second, focusing on our country creates a clearer scope. Ins</w:t>
      </w:r>
      <w:r w:rsidR="00C57004">
        <w:rPr>
          <w:shd w:val="clear" w:color="auto" w:fill="FFFFFF"/>
        </w:rPr>
        <w:t>tead of trying to arbitrarily determine the truth of the resolution based off vague</w:t>
      </w:r>
      <w:r w:rsidR="004A406B">
        <w:rPr>
          <w:shd w:val="clear" w:color="auto" w:fill="FFFFFF"/>
        </w:rPr>
        <w:t xml:space="preserve"> context, we can establish a more transparent</w:t>
      </w:r>
      <w:r w:rsidR="00C57004">
        <w:rPr>
          <w:shd w:val="clear" w:color="auto" w:fill="FFFFFF"/>
        </w:rPr>
        <w:t xml:space="preserve"> </w:t>
      </w:r>
      <w:r w:rsidR="00346D25">
        <w:rPr>
          <w:shd w:val="clear" w:color="auto" w:fill="FFFFFF"/>
        </w:rPr>
        <w:t>battleground</w:t>
      </w:r>
      <w:r w:rsidR="00C57004">
        <w:rPr>
          <w:shd w:val="clear" w:color="auto" w:fill="FFFFFF"/>
        </w:rPr>
        <w:t xml:space="preserve">. </w:t>
      </w:r>
      <w:r w:rsidR="00B02050">
        <w:rPr>
          <w:shd w:val="clear" w:color="auto" w:fill="FFFFFF"/>
        </w:rPr>
        <w:t xml:space="preserve">This means that the debate today should </w:t>
      </w:r>
      <w:r w:rsidR="00554F2B">
        <w:rPr>
          <w:shd w:val="clear" w:color="auto" w:fill="FFFFFF"/>
        </w:rPr>
        <w:t>fall</w:t>
      </w:r>
      <w:r w:rsidR="00B02050">
        <w:rPr>
          <w:shd w:val="clear" w:color="auto" w:fill="FFFFFF"/>
        </w:rPr>
        <w:t xml:space="preserve"> in the light of US preemption</w:t>
      </w:r>
      <w:r w:rsidR="00291CA7">
        <w:rPr>
          <w:shd w:val="clear" w:color="auto" w:fill="FFFFFF"/>
        </w:rPr>
        <w:t xml:space="preserve"> </w:t>
      </w:r>
      <w:r w:rsidR="000C0CCA">
        <w:rPr>
          <w:shd w:val="clear" w:color="auto" w:fill="FFFFFF"/>
        </w:rPr>
        <w:t>so that it is clear and relevant</w:t>
      </w:r>
      <w:r w:rsidR="00B02050">
        <w:rPr>
          <w:shd w:val="clear" w:color="auto" w:fill="FFFFFF"/>
        </w:rPr>
        <w:t>.</w:t>
      </w:r>
    </w:p>
    <w:p w14:paraId="234D9BC4" w14:textId="4FFB43F4" w:rsidR="00964EC9" w:rsidRPr="00F90413" w:rsidRDefault="004A406B" w:rsidP="008554E8">
      <w:pPr>
        <w:rPr>
          <w:sz w:val="16"/>
        </w:rPr>
      </w:pPr>
      <w:r>
        <w:rPr>
          <w:szCs w:val="42"/>
          <w:shd w:val="clear" w:color="auto" w:fill="FFFFFF"/>
        </w:rPr>
        <w:t>Let u</w:t>
      </w:r>
      <w:r w:rsidR="00FD3F30">
        <w:rPr>
          <w:szCs w:val="42"/>
          <w:shd w:val="clear" w:color="auto" w:fill="FFFFFF"/>
        </w:rPr>
        <w:t xml:space="preserve">s </w:t>
      </w:r>
      <w:r>
        <w:rPr>
          <w:szCs w:val="42"/>
          <w:shd w:val="clear" w:color="auto" w:fill="FFFFFF"/>
        </w:rPr>
        <w:t>begin the negative case</w:t>
      </w:r>
      <w:r w:rsidR="00FD3F30">
        <w:rPr>
          <w:szCs w:val="42"/>
          <w:shd w:val="clear" w:color="auto" w:fill="FFFFFF"/>
        </w:rPr>
        <w:t xml:space="preserve"> by looking at </w:t>
      </w:r>
      <w:r>
        <w:rPr>
          <w:szCs w:val="42"/>
          <w:shd w:val="clear" w:color="auto" w:fill="FFFFFF"/>
        </w:rPr>
        <w:t>a</w:t>
      </w:r>
      <w:r w:rsidR="00FD3F30">
        <w:rPr>
          <w:szCs w:val="42"/>
          <w:shd w:val="clear" w:color="auto" w:fill="FFFFFF"/>
        </w:rPr>
        <w:t xml:space="preserve"> value, or a way we can determine why the resolution is false</w:t>
      </w:r>
      <w:r w:rsidR="00964EC9">
        <w:rPr>
          <w:szCs w:val="42"/>
          <w:shd w:val="clear" w:color="auto" w:fill="FFFFFF"/>
        </w:rPr>
        <w:t>.</w:t>
      </w:r>
    </w:p>
    <w:p w14:paraId="242C908B" w14:textId="1C1B98C5" w:rsidR="00A84C0B" w:rsidRDefault="00832F3F" w:rsidP="00A84C0B">
      <w:pPr>
        <w:pStyle w:val="Heading1"/>
      </w:pPr>
      <w:r>
        <w:t>Value: Popular Sovereignty</w:t>
      </w:r>
    </w:p>
    <w:p w14:paraId="69C06C8B" w14:textId="30C50E30" w:rsidR="00832F3F" w:rsidRDefault="00964EC9" w:rsidP="004F56EE">
      <w:pPr>
        <w:rPr>
          <w:shd w:val="clear" w:color="auto" w:fill="FFFFFF"/>
        </w:rPr>
      </w:pPr>
      <w:r>
        <w:t>As Merriam Webster</w:t>
      </w:r>
      <w:r w:rsidR="00B30FAB">
        <w:t>’</w:t>
      </w:r>
      <w:r>
        <w:t xml:space="preserve">s dictionary </w:t>
      </w:r>
      <w:r w:rsidR="00C36F66">
        <w:t>defines</w:t>
      </w:r>
      <w:r>
        <w:t xml:space="preserve"> it</w:t>
      </w:r>
      <w:r w:rsidR="00832F3F">
        <w:t xml:space="preserve">, Popular Sovereignty is </w:t>
      </w:r>
      <w:r w:rsidR="00B30FAB">
        <w:t>“</w:t>
      </w:r>
      <w:r w:rsidR="00832F3F" w:rsidRPr="00832F3F">
        <w:rPr>
          <w:shd w:val="clear" w:color="auto" w:fill="FFFFFF"/>
        </w:rPr>
        <w:t>a doctrine in political theory that government is created by and subject to the will of the people</w:t>
      </w:r>
      <w:r w:rsidR="00B30FAB">
        <w:rPr>
          <w:shd w:val="clear" w:color="auto" w:fill="FFFFFF"/>
        </w:rPr>
        <w:t>”</w:t>
      </w:r>
      <w:r w:rsidR="00C503E1">
        <w:rPr>
          <w:rStyle w:val="FootnoteReference"/>
          <w:spacing w:val="10"/>
          <w:shd w:val="clear" w:color="auto" w:fill="FFFFFF"/>
        </w:rPr>
        <w:footnoteReference w:id="3"/>
      </w:r>
      <w:r w:rsidR="00AB6181">
        <w:rPr>
          <w:shd w:val="clear" w:color="auto" w:fill="FFFFFF"/>
        </w:rPr>
        <w:t>.</w:t>
      </w:r>
      <w:r w:rsidR="00B02050">
        <w:rPr>
          <w:shd w:val="clear" w:color="auto" w:fill="FFFFFF"/>
        </w:rPr>
        <w:t xml:space="preserve"> </w:t>
      </w:r>
      <w:r w:rsidR="006A01AC">
        <w:rPr>
          <w:shd w:val="clear" w:color="auto" w:fill="FFFFFF"/>
        </w:rPr>
        <w:t xml:space="preserve">This definition originated from the Declaration of Independence, where it states that </w:t>
      </w:r>
      <w:r w:rsidR="00B30FAB">
        <w:rPr>
          <w:szCs w:val="42"/>
          <w:shd w:val="clear" w:color="auto" w:fill="FFFFFF"/>
        </w:rPr>
        <w:t>“</w:t>
      </w:r>
      <w:r w:rsidR="006A01AC" w:rsidRPr="00C737B6">
        <w:rPr>
          <w:szCs w:val="42"/>
          <w:shd w:val="clear" w:color="auto" w:fill="FFFFFF"/>
        </w:rPr>
        <w:t>Governments are instituted among Men, deriving their just powers from the consent of the governed…</w:t>
      </w:r>
      <w:r w:rsidR="00B30FAB">
        <w:rPr>
          <w:szCs w:val="42"/>
          <w:shd w:val="clear" w:color="auto" w:fill="FFFFFF"/>
        </w:rPr>
        <w:t>”</w:t>
      </w:r>
      <w:r w:rsidR="006A01AC" w:rsidRPr="00C737B6">
        <w:rPr>
          <w:rStyle w:val="FootnoteReference"/>
          <w:shd w:val="clear" w:color="auto" w:fill="FFFFFF"/>
        </w:rPr>
        <w:footnoteReference w:id="4"/>
      </w:r>
      <w:r w:rsidR="006A01AC">
        <w:rPr>
          <w:szCs w:val="42"/>
          <w:shd w:val="clear" w:color="auto" w:fill="FFFFFF"/>
        </w:rPr>
        <w:t xml:space="preserve"> </w:t>
      </w:r>
      <w:r w:rsidR="007457B7">
        <w:rPr>
          <w:shd w:val="clear" w:color="auto" w:fill="FFFFFF"/>
        </w:rPr>
        <w:t>The</w:t>
      </w:r>
      <w:r w:rsidR="00C36F66">
        <w:rPr>
          <w:shd w:val="clear" w:color="auto" w:fill="FFFFFF"/>
        </w:rPr>
        <w:t xml:space="preserve"> government</w:t>
      </w:r>
      <w:r w:rsidR="00B30FAB">
        <w:rPr>
          <w:shd w:val="clear" w:color="auto" w:fill="FFFFFF"/>
        </w:rPr>
        <w:t>’</w:t>
      </w:r>
      <w:r w:rsidR="00C36F66">
        <w:rPr>
          <w:shd w:val="clear" w:color="auto" w:fill="FFFFFF"/>
        </w:rPr>
        <w:t xml:space="preserve">s </w:t>
      </w:r>
      <w:r w:rsidR="0017063B">
        <w:rPr>
          <w:shd w:val="clear" w:color="auto" w:fill="FFFFFF"/>
        </w:rPr>
        <w:t>existence depends</w:t>
      </w:r>
      <w:r w:rsidR="00C36F66">
        <w:rPr>
          <w:shd w:val="clear" w:color="auto" w:fill="FFFFFF"/>
        </w:rPr>
        <w:t xml:space="preserve"> the voice </w:t>
      </w:r>
      <w:r w:rsidR="00C36F66">
        <w:rPr>
          <w:shd w:val="clear" w:color="auto" w:fill="FFFFFF"/>
        </w:rPr>
        <w:lastRenderedPageBreak/>
        <w:t xml:space="preserve">of people like you, judge. </w:t>
      </w:r>
      <w:r w:rsidR="007457B7">
        <w:rPr>
          <w:shd w:val="clear" w:color="auto" w:fill="FFFFFF"/>
        </w:rPr>
        <w:t>Its</w:t>
      </w:r>
      <w:r w:rsidR="00C36F66">
        <w:rPr>
          <w:shd w:val="clear" w:color="auto" w:fill="FFFFFF"/>
        </w:rPr>
        <w:t xml:space="preserve"> power </w:t>
      </w:r>
      <w:r w:rsidR="00A057F5">
        <w:rPr>
          <w:shd w:val="clear" w:color="auto" w:fill="FFFFFF"/>
        </w:rPr>
        <w:t xml:space="preserve">and purpose </w:t>
      </w:r>
      <w:r w:rsidR="00C36F66">
        <w:rPr>
          <w:shd w:val="clear" w:color="auto" w:fill="FFFFFF"/>
        </w:rPr>
        <w:t xml:space="preserve">comes from </w:t>
      </w:r>
      <w:r w:rsidR="00A057F5">
        <w:rPr>
          <w:shd w:val="clear" w:color="auto" w:fill="FFFFFF"/>
        </w:rPr>
        <w:t>my value</w:t>
      </w:r>
      <w:r w:rsidR="00C36F66">
        <w:rPr>
          <w:shd w:val="clear" w:color="auto" w:fill="FFFFFF"/>
        </w:rPr>
        <w:t xml:space="preserve">, ensuring that your </w:t>
      </w:r>
      <w:r w:rsidR="00A057F5">
        <w:rPr>
          <w:shd w:val="clear" w:color="auto" w:fill="FFFFFF"/>
        </w:rPr>
        <w:t xml:space="preserve">words </w:t>
      </w:r>
      <w:r w:rsidR="0017063B">
        <w:rPr>
          <w:shd w:val="clear" w:color="auto" w:fill="FFFFFF"/>
        </w:rPr>
        <w:t xml:space="preserve">fuel </w:t>
      </w:r>
      <w:r w:rsidR="007457B7">
        <w:rPr>
          <w:shd w:val="clear" w:color="auto" w:fill="FFFFFF"/>
        </w:rPr>
        <w:t>government decisions</w:t>
      </w:r>
      <w:r w:rsidR="00A057F5">
        <w:rPr>
          <w:shd w:val="clear" w:color="auto" w:fill="FFFFFF"/>
        </w:rPr>
        <w:t xml:space="preserve"> with careful thought.</w:t>
      </w:r>
    </w:p>
    <w:p w14:paraId="7A5666E7" w14:textId="5B3D1E6D" w:rsidR="00B02050" w:rsidRPr="00832F3F" w:rsidRDefault="00741050" w:rsidP="00741050">
      <w:r>
        <w:rPr>
          <w:shd w:val="clear" w:color="auto" w:fill="FFFFFF"/>
        </w:rPr>
        <w:t>T</w:t>
      </w:r>
      <w:r w:rsidR="00E16378">
        <w:rPr>
          <w:shd w:val="clear" w:color="auto" w:fill="FFFFFF"/>
        </w:rPr>
        <w:t>o show you why</w:t>
      </w:r>
      <w:r w:rsidR="00C36F66">
        <w:rPr>
          <w:shd w:val="clear" w:color="auto" w:fill="FFFFFF"/>
        </w:rPr>
        <w:t xml:space="preserve"> it ought to be preferred in today</w:t>
      </w:r>
      <w:r w:rsidR="00B30FAB">
        <w:rPr>
          <w:shd w:val="clear" w:color="auto" w:fill="FFFFFF"/>
        </w:rPr>
        <w:t>’</w:t>
      </w:r>
      <w:r w:rsidR="00C36F66">
        <w:rPr>
          <w:shd w:val="clear" w:color="auto" w:fill="FFFFFF"/>
        </w:rPr>
        <w:t>s round</w:t>
      </w:r>
      <w:r w:rsidR="00C33413">
        <w:rPr>
          <w:shd w:val="clear" w:color="auto" w:fill="FFFFFF"/>
        </w:rPr>
        <w:t>,</w:t>
      </w:r>
      <w:r>
        <w:rPr>
          <w:shd w:val="clear" w:color="auto" w:fill="FFFFFF"/>
        </w:rPr>
        <w:t xml:space="preserve"> I will compare my value to my opponent</w:t>
      </w:r>
      <w:r w:rsidR="00B30FAB">
        <w:rPr>
          <w:shd w:val="clear" w:color="auto" w:fill="FFFFFF"/>
        </w:rPr>
        <w:t>’</w:t>
      </w:r>
      <w:r>
        <w:rPr>
          <w:shd w:val="clear" w:color="auto" w:fill="FFFFFF"/>
        </w:rPr>
        <w:t>s value</w:t>
      </w:r>
      <w:r w:rsidR="00C33413">
        <w:rPr>
          <w:shd w:val="clear" w:color="auto" w:fill="FFFFFF"/>
        </w:rPr>
        <w:t>.</w:t>
      </w:r>
    </w:p>
    <w:p w14:paraId="2DA8E947" w14:textId="6E2EBAA5" w:rsidR="00A84C0B" w:rsidRDefault="004F56EE" w:rsidP="00A84C0B">
      <w:pPr>
        <w:pStyle w:val="Heading2"/>
      </w:pPr>
      <w:r>
        <w:t>Reason to Prefer 1</w:t>
      </w:r>
      <w:r w:rsidR="00AB6181">
        <w:t>: Creates Functional Government</w:t>
      </w:r>
    </w:p>
    <w:p w14:paraId="301CF198" w14:textId="40E99ECC" w:rsidR="00255416" w:rsidRPr="00255416" w:rsidRDefault="00E92DBC" w:rsidP="00255416">
      <w:r>
        <w:t>Our government is the brain behind preemptive enforcement</w:t>
      </w:r>
      <w:r w:rsidR="007E3ECC">
        <w:t xml:space="preserve">. If the USA preemptively strikes another country, the operation must </w:t>
      </w:r>
      <w:r>
        <w:t>unfold</w:t>
      </w:r>
      <w:r w:rsidR="007E3ECC">
        <w:t xml:space="preserve"> </w:t>
      </w:r>
      <w:r>
        <w:t>with</w:t>
      </w:r>
      <w:r w:rsidR="007E3ECC">
        <w:t xml:space="preserve"> the government</w:t>
      </w:r>
      <w:r w:rsidR="00B30FAB">
        <w:t>’</w:t>
      </w:r>
      <w:r w:rsidR="007E3ECC">
        <w:t>s approval. But a governmental decision is</w:t>
      </w:r>
      <w:r w:rsidR="006A01AC">
        <w:t xml:space="preserve"> morally and pragmatically ineffective</w:t>
      </w:r>
      <w:r w:rsidR="007E3ECC">
        <w:t xml:space="preserve"> without careful consideration of </w:t>
      </w:r>
      <w:r w:rsidR="006A01AC">
        <w:t>Popular Sovereignty</w:t>
      </w:r>
      <w:r w:rsidR="007E3ECC">
        <w:t>.</w:t>
      </w:r>
      <w:r w:rsidR="007E3ECC" w:rsidRPr="007E3ECC">
        <w:rPr>
          <w:spacing w:val="10"/>
          <w:shd w:val="clear" w:color="auto" w:fill="FFFFFF"/>
        </w:rPr>
        <w:t xml:space="preserve"> </w:t>
      </w:r>
      <w:r w:rsidR="007E3ECC">
        <w:rPr>
          <w:spacing w:val="10"/>
          <w:shd w:val="clear" w:color="auto" w:fill="FFFFFF"/>
        </w:rPr>
        <w:t xml:space="preserve">As Thomas Jefferson once noted, </w:t>
      </w:r>
      <w:r w:rsidR="00B30FAB">
        <w:rPr>
          <w:spacing w:val="10"/>
          <w:shd w:val="clear" w:color="auto" w:fill="FFFFFF"/>
        </w:rPr>
        <w:t>“</w:t>
      </w:r>
      <w:r w:rsidR="007E3ECC" w:rsidRPr="00C737B6">
        <w:rPr>
          <w:szCs w:val="42"/>
          <w:shd w:val="clear" w:color="auto" w:fill="FFFFFF"/>
        </w:rPr>
        <w:t>Government exists for the interests of the governed, not for the governors.</w:t>
      </w:r>
      <w:r w:rsidR="00B30FAB">
        <w:rPr>
          <w:szCs w:val="42"/>
          <w:shd w:val="clear" w:color="auto" w:fill="FFFFFF"/>
        </w:rPr>
        <w:t>”</w:t>
      </w:r>
      <w:r w:rsidR="007E3ECC" w:rsidRPr="00C737B6">
        <w:rPr>
          <w:rStyle w:val="FootnoteReference"/>
          <w:shd w:val="clear" w:color="auto" w:fill="FFFFFF"/>
        </w:rPr>
        <w:footnoteReference w:id="5"/>
      </w:r>
      <w:r w:rsidRPr="00C33413">
        <w:rPr>
          <w:szCs w:val="42"/>
          <w:shd w:val="clear" w:color="auto" w:fill="FFFFFF"/>
        </w:rPr>
        <w:t xml:space="preserve"> </w:t>
      </w:r>
      <w:r w:rsidR="007E3ECC">
        <w:rPr>
          <w:szCs w:val="42"/>
          <w:shd w:val="clear" w:color="auto" w:fill="FFFFFF"/>
        </w:rPr>
        <w:t xml:space="preserve">If a government </w:t>
      </w:r>
      <w:r>
        <w:rPr>
          <w:szCs w:val="42"/>
          <w:shd w:val="clear" w:color="auto" w:fill="FFFFFF"/>
        </w:rPr>
        <w:t>willingly accepts its</w:t>
      </w:r>
      <w:r w:rsidR="007E3ECC">
        <w:rPr>
          <w:szCs w:val="42"/>
          <w:shd w:val="clear" w:color="auto" w:fill="FFFFFF"/>
        </w:rPr>
        <w:t xml:space="preserve"> people</w:t>
      </w:r>
      <w:r w:rsidR="00B30FAB">
        <w:rPr>
          <w:szCs w:val="42"/>
          <w:shd w:val="clear" w:color="auto" w:fill="FFFFFF"/>
        </w:rPr>
        <w:t>’</w:t>
      </w:r>
      <w:r>
        <w:rPr>
          <w:szCs w:val="42"/>
          <w:shd w:val="clear" w:color="auto" w:fill="FFFFFF"/>
        </w:rPr>
        <w:t>s voice</w:t>
      </w:r>
      <w:r w:rsidR="007E3ECC">
        <w:rPr>
          <w:szCs w:val="42"/>
          <w:shd w:val="clear" w:color="auto" w:fill="FFFFFF"/>
        </w:rPr>
        <w:t xml:space="preserve">, it fulfills </w:t>
      </w:r>
      <w:r w:rsidR="00820358">
        <w:rPr>
          <w:szCs w:val="42"/>
          <w:shd w:val="clear" w:color="auto" w:fill="FFFFFF"/>
        </w:rPr>
        <w:t xml:space="preserve">its </w:t>
      </w:r>
      <w:r>
        <w:rPr>
          <w:szCs w:val="42"/>
          <w:shd w:val="clear" w:color="auto" w:fill="FFFFFF"/>
        </w:rPr>
        <w:t>purpose – both morally and practically.</w:t>
      </w:r>
      <w:r w:rsidR="00820358">
        <w:rPr>
          <w:szCs w:val="42"/>
          <w:shd w:val="clear" w:color="auto" w:fill="FFFFFF"/>
        </w:rPr>
        <w:t xml:space="preserve"> </w:t>
      </w:r>
      <w:r w:rsidR="00DE3060">
        <w:rPr>
          <w:szCs w:val="42"/>
          <w:shd w:val="clear" w:color="auto" w:fill="FFFFFF"/>
        </w:rPr>
        <w:t>With such a government, a nation</w:t>
      </w:r>
      <w:r w:rsidR="004A406B">
        <w:rPr>
          <w:szCs w:val="42"/>
          <w:shd w:val="clear" w:color="auto" w:fill="FFFFFF"/>
        </w:rPr>
        <w:t xml:space="preserve"> thrives.</w:t>
      </w:r>
    </w:p>
    <w:p w14:paraId="6E413116" w14:textId="572BD2CB" w:rsidR="00AB6181" w:rsidRDefault="00AB6181" w:rsidP="00AB6181">
      <w:pPr>
        <w:pStyle w:val="Heading2"/>
      </w:pPr>
      <w:r>
        <w:t xml:space="preserve">Reason to Prefer </w:t>
      </w:r>
      <w:r w:rsidR="004F56EE">
        <w:t>2</w:t>
      </w:r>
      <w:r>
        <w:t xml:space="preserve">: </w:t>
      </w:r>
      <w:r w:rsidR="00C36F66">
        <w:t>Moral Qualifier</w:t>
      </w:r>
    </w:p>
    <w:p w14:paraId="13093042" w14:textId="756AD170" w:rsidR="00C9344C" w:rsidRPr="0053546D" w:rsidRDefault="00797B56" w:rsidP="0053546D">
      <w:r>
        <w:t>Anytime our government tr</w:t>
      </w:r>
      <w:r w:rsidR="002C1B06">
        <w:t>ies to use preemption by disregarding the source of its power</w:t>
      </w:r>
      <w:r w:rsidR="00C36F66">
        <w:t>, it cannot truly achieve a moral objective.</w:t>
      </w:r>
      <w:r w:rsidR="00E1289E">
        <w:t xml:space="preserve"> For example, i</w:t>
      </w:r>
      <w:r w:rsidR="00B02050">
        <w:t xml:space="preserve">f the government </w:t>
      </w:r>
      <w:r w:rsidR="002C1B06">
        <w:t>uses preemptive warfare in an attempt to</w:t>
      </w:r>
      <w:r w:rsidR="00B02050">
        <w:t xml:space="preserve"> establish justice in a foreign country, but in doing so ignores the people</w:t>
      </w:r>
      <w:r w:rsidR="00B30FAB">
        <w:t>’</w:t>
      </w:r>
      <w:r w:rsidR="00B02050">
        <w:t xml:space="preserve">s voice, </w:t>
      </w:r>
      <w:r w:rsidR="00B02050" w:rsidRPr="00C36F66">
        <w:rPr>
          <w:i/>
        </w:rPr>
        <w:t xml:space="preserve">it </w:t>
      </w:r>
      <w:r w:rsidR="002C1B06">
        <w:rPr>
          <w:i/>
        </w:rPr>
        <w:t xml:space="preserve">is not </w:t>
      </w:r>
      <w:r w:rsidR="00B02050" w:rsidRPr="00C36F66">
        <w:rPr>
          <w:i/>
        </w:rPr>
        <w:t>really being just</w:t>
      </w:r>
      <w:r w:rsidR="00B02050">
        <w:t xml:space="preserve">. </w:t>
      </w:r>
      <w:r w:rsidR="00C9344C">
        <w:t xml:space="preserve">If a government </w:t>
      </w:r>
      <w:r w:rsidR="002C1B06">
        <w:t>desires</w:t>
      </w:r>
      <w:r w:rsidR="00C9344C">
        <w:t xml:space="preserve"> to </w:t>
      </w:r>
      <w:r w:rsidR="002C1B06">
        <w:t xml:space="preserve">enact national security </w:t>
      </w:r>
      <w:r w:rsidR="00C9344C">
        <w:t xml:space="preserve">with preemptive warfare but in doing so silences the voice of the people, </w:t>
      </w:r>
      <w:r w:rsidR="00C9344C" w:rsidRPr="00C36F66">
        <w:rPr>
          <w:i/>
        </w:rPr>
        <w:t xml:space="preserve">it </w:t>
      </w:r>
      <w:r w:rsidR="002C1B06" w:rsidRPr="00C36F66">
        <w:rPr>
          <w:i/>
        </w:rPr>
        <w:t>is not</w:t>
      </w:r>
      <w:r w:rsidR="002C1B06">
        <w:rPr>
          <w:i/>
        </w:rPr>
        <w:t xml:space="preserve"> truly</w:t>
      </w:r>
      <w:r w:rsidR="00C9344C" w:rsidRPr="00C36F66">
        <w:rPr>
          <w:i/>
        </w:rPr>
        <w:t xml:space="preserve"> looking out for their best, nor their </w:t>
      </w:r>
      <w:r w:rsidR="002C1B06">
        <w:rPr>
          <w:i/>
        </w:rPr>
        <w:t>safety</w:t>
      </w:r>
      <w:r w:rsidR="00C9344C">
        <w:t>. Any moral outcome that my opponent might propose (including his value) hi</w:t>
      </w:r>
      <w:r w:rsidR="00F66E87">
        <w:t>nges on the power of the people, and before</w:t>
      </w:r>
      <w:r w:rsidR="004D6A26">
        <w:t xml:space="preserve"> enforcing</w:t>
      </w:r>
      <w:r w:rsidR="002B0CE3">
        <w:t xml:space="preserve"> any preemptive action, no matter what</w:t>
      </w:r>
      <w:r w:rsidR="00E16378">
        <w:t xml:space="preserve"> the moral</w:t>
      </w:r>
      <w:r w:rsidR="00B4562F">
        <w:t xml:space="preserve"> outcome desired, a government</w:t>
      </w:r>
      <w:r w:rsidR="00B30FAB">
        <w:t>’</w:t>
      </w:r>
      <w:r w:rsidR="00B4562F">
        <w:t>s priority is listening to</w:t>
      </w:r>
      <w:r w:rsidR="00035C3F">
        <w:t xml:space="preserve"> </w:t>
      </w:r>
      <w:r w:rsidR="00C36F66">
        <w:t>the voice of its people</w:t>
      </w:r>
      <w:r w:rsidR="00035C3F">
        <w:t xml:space="preserve"> through Popular Sovereignty.</w:t>
      </w:r>
    </w:p>
    <w:p w14:paraId="4A0F47E0" w14:textId="62120210" w:rsidR="00255416" w:rsidRDefault="00AB6181" w:rsidP="00255416">
      <w:pPr>
        <w:pStyle w:val="Heading2"/>
      </w:pPr>
      <w:r>
        <w:t xml:space="preserve">Reason to Prefer </w:t>
      </w:r>
      <w:r w:rsidR="004F56EE">
        <w:t>3</w:t>
      </w:r>
      <w:r>
        <w:t>: Realistic to Society</w:t>
      </w:r>
    </w:p>
    <w:p w14:paraId="0D9901E6" w14:textId="583FAC87" w:rsidR="00255416" w:rsidRDefault="00C57004" w:rsidP="00255416">
      <w:r>
        <w:t>The way</w:t>
      </w:r>
      <w:r w:rsidR="00C72458">
        <w:t xml:space="preserve"> our society works in the real world </w:t>
      </w:r>
      <w:r w:rsidR="00E41CD6">
        <w:t>is not</w:t>
      </w:r>
      <w:r w:rsidR="00C72458">
        <w:t xml:space="preserve"> as militaristic as my opponent would like you to believe. Sure, we should value</w:t>
      </w:r>
      <w:r w:rsidR="00E1289E">
        <w:t xml:space="preserve"> national defense</w:t>
      </w:r>
      <w:r w:rsidR="00C33413">
        <w:t>—</w:t>
      </w:r>
      <w:r w:rsidR="00E1289E">
        <w:t>and of course, our military</w:t>
      </w:r>
      <w:r w:rsidR="00C33413">
        <w:t>—</w:t>
      </w:r>
      <w:r w:rsidR="00C72458">
        <w:t xml:space="preserve">but </w:t>
      </w:r>
      <w:r w:rsidR="00A54DCA">
        <w:t xml:space="preserve">would </w:t>
      </w:r>
      <w:r w:rsidR="00C72458">
        <w:t>you rather have a society that builds itself on absolute warfare</w:t>
      </w:r>
      <w:r>
        <w:t xml:space="preserve"> or </w:t>
      </w:r>
      <w:r w:rsidR="00346D25">
        <w:t>one</w:t>
      </w:r>
      <w:r>
        <w:t xml:space="preserve"> that </w:t>
      </w:r>
      <w:r w:rsidR="00E1289E">
        <w:t>prides</w:t>
      </w:r>
      <w:r>
        <w:t xml:space="preserve"> itself on </w:t>
      </w:r>
      <w:r w:rsidR="00E1289E">
        <w:t>accepting the</w:t>
      </w:r>
      <w:r w:rsidR="00C72458">
        <w:t xml:space="preserve"> voice of its people? </w:t>
      </w:r>
      <w:r w:rsidR="00E1289E">
        <w:t>Most</w:t>
      </w:r>
      <w:r w:rsidR="00C72458">
        <w:t xml:space="preserve"> of </w:t>
      </w:r>
      <w:r w:rsidR="00346D25">
        <w:t>us would say that the latter is more desirable</w:t>
      </w:r>
      <w:r w:rsidR="00C72458">
        <w:t xml:space="preserve"> </w:t>
      </w:r>
      <w:r w:rsidR="00C72458" w:rsidRPr="00E41CD6">
        <w:rPr>
          <w:i/>
        </w:rPr>
        <w:t>because th</w:t>
      </w:r>
      <w:r w:rsidRPr="00E41CD6">
        <w:rPr>
          <w:i/>
        </w:rPr>
        <w:t xml:space="preserve">at is </w:t>
      </w:r>
      <w:r w:rsidR="00346D25">
        <w:rPr>
          <w:i/>
        </w:rPr>
        <w:t>the way</w:t>
      </w:r>
      <w:r w:rsidRPr="00E41CD6">
        <w:rPr>
          <w:i/>
        </w:rPr>
        <w:t xml:space="preserve"> we </w:t>
      </w:r>
      <w:r w:rsidR="00346D25">
        <w:rPr>
          <w:i/>
        </w:rPr>
        <w:t xml:space="preserve">are </w:t>
      </w:r>
      <w:r w:rsidRPr="00E41CD6">
        <w:rPr>
          <w:i/>
        </w:rPr>
        <w:t>intended to function</w:t>
      </w:r>
      <w:r w:rsidR="00C72458" w:rsidRPr="00E41CD6">
        <w:rPr>
          <w:i/>
        </w:rPr>
        <w:t xml:space="preserve"> as a nation</w:t>
      </w:r>
      <w:r w:rsidR="00C72458">
        <w:t>. Popular Sovereignty ensures a value that means more to our society today</w:t>
      </w:r>
      <w:r w:rsidR="00C33413">
        <w:t>. T</w:t>
      </w:r>
      <w:r w:rsidR="007E3ECC">
        <w:t>hat is realistic in nature and relevant in scope.</w:t>
      </w:r>
    </w:p>
    <w:p w14:paraId="5541F42D" w14:textId="0107EA0D" w:rsidR="002B0CE3" w:rsidRPr="00255416" w:rsidRDefault="002C1B06" w:rsidP="00255416">
      <w:r>
        <w:t>Now that we have</w:t>
      </w:r>
      <w:r w:rsidR="002B0CE3">
        <w:t xml:space="preserve"> </w:t>
      </w:r>
      <w:r w:rsidR="00A54DCA">
        <w:t xml:space="preserve">seen why my value is paramount, </w:t>
      </w:r>
      <w:r>
        <w:t>let us</w:t>
      </w:r>
      <w:r w:rsidR="00A54DCA">
        <w:t xml:space="preserve"> look at how </w:t>
      </w:r>
      <w:r w:rsidR="00035C3F">
        <w:t xml:space="preserve">preemptive warfare can </w:t>
      </w:r>
      <w:r>
        <w:t>violate it and why we should not</w:t>
      </w:r>
      <w:r w:rsidR="00035C3F">
        <w:t xml:space="preserve"> affirm the resolution.</w:t>
      </w:r>
    </w:p>
    <w:p w14:paraId="7CEDE23D" w14:textId="38F0762A" w:rsidR="00C834B7" w:rsidRDefault="0086530E" w:rsidP="00401950">
      <w:pPr>
        <w:pStyle w:val="Heading1"/>
      </w:pPr>
      <w:r>
        <w:lastRenderedPageBreak/>
        <w:t>Contention: Preemptive Warfare Disregards Popular Sovereignty</w:t>
      </w:r>
    </w:p>
    <w:p w14:paraId="05EF9D4F" w14:textId="1E42F09D" w:rsidR="00F67A8D" w:rsidRDefault="00F67A8D" w:rsidP="00255416">
      <w:r>
        <w:t>I</w:t>
      </w:r>
      <w:r w:rsidR="000A2CFC">
        <w:t xml:space="preserve"> a</w:t>
      </w:r>
      <w:r w:rsidR="00C665BC">
        <w:t xml:space="preserve">m going to spell </w:t>
      </w:r>
      <w:r>
        <w:t>out</w:t>
      </w:r>
      <w:r w:rsidR="00C665BC">
        <w:t xml:space="preserve"> the resolution</w:t>
      </w:r>
      <w:r>
        <w:t xml:space="preserve"> carefully:</w:t>
      </w:r>
      <w:r w:rsidR="00F90736">
        <w:t xml:space="preserve"> if you vote a</w:t>
      </w:r>
      <w:r w:rsidR="006048E6">
        <w:t xml:space="preserve">ffirmative, you have to </w:t>
      </w:r>
      <w:r w:rsidR="000A2CFC">
        <w:t>neglect the expression of the American people</w:t>
      </w:r>
      <w:r w:rsidR="00B65168">
        <w:t xml:space="preserve">. In doing so, you reject the purpose of government, unity of </w:t>
      </w:r>
      <w:r w:rsidR="005A1711">
        <w:t>t</w:t>
      </w:r>
      <w:r w:rsidR="00873FD6">
        <w:t>he nation, qualifier for morals</w:t>
      </w:r>
      <w:r w:rsidR="00EA385C">
        <w:t xml:space="preserve">, realistic society, and national functionality. </w:t>
      </w:r>
      <w:r w:rsidR="00E1289E">
        <w:t xml:space="preserve">This is because of a </w:t>
      </w:r>
      <w:r w:rsidR="00B30FAB">
        <w:t>“</w:t>
      </w:r>
      <w:r w:rsidR="00E1289E">
        <w:t>striking</w:t>
      </w:r>
      <w:r w:rsidR="00B30FAB">
        <w:t>”</w:t>
      </w:r>
      <w:r w:rsidR="00E1289E">
        <w:t xml:space="preserve"> clash between preemptive warfare and Popular Sovereignty. </w:t>
      </w:r>
      <w:r w:rsidR="00826F72">
        <w:t xml:space="preserve">Let us look </w:t>
      </w:r>
      <w:r w:rsidR="00361A47">
        <w:t>at the real world to prove this.</w:t>
      </w:r>
    </w:p>
    <w:p w14:paraId="0262DC39" w14:textId="61B03813" w:rsidR="00C975C3" w:rsidRDefault="007E3ECC" w:rsidP="00255416">
      <w:r>
        <w:t>YouGov.org conducted a study</w:t>
      </w:r>
      <w:r w:rsidR="00C57004">
        <w:t xml:space="preserve"> on the use of general nuclear weapons. According to this national poll,</w:t>
      </w:r>
      <w:r w:rsidR="00255416">
        <w:t xml:space="preserve"> only 18% of surveyed Americans believe that it is acceptable to use nuclear weapons even before an attack on the US has materi</w:t>
      </w:r>
      <w:r w:rsidR="0094540F">
        <w:t xml:space="preserve">alized. Although </w:t>
      </w:r>
      <w:r w:rsidR="00F97DB0">
        <w:t>some</w:t>
      </w:r>
      <w:r w:rsidR="0094540F">
        <w:t xml:space="preserve"> </w:t>
      </w:r>
      <w:r w:rsidR="001830D9">
        <w:t>have not</w:t>
      </w:r>
      <w:r w:rsidR="0094540F">
        <w:t xml:space="preserve"> decided yet</w:t>
      </w:r>
      <w:r w:rsidR="00255416">
        <w:t xml:space="preserve">, </w:t>
      </w:r>
      <w:r w:rsidR="0094540F">
        <w:t>most surveyed Americans</w:t>
      </w:r>
      <w:r w:rsidR="00255416">
        <w:t xml:space="preserve"> (66%) reject the idea of</w:t>
      </w:r>
      <w:r w:rsidR="00C86DF8">
        <w:t xml:space="preserve"> striking an opposing nation with nuclear weapons by means of preemption.</w:t>
      </w:r>
      <w:r w:rsidR="006B4FE3">
        <w:rPr>
          <w:rStyle w:val="FootnoteReference"/>
        </w:rPr>
        <w:footnoteReference w:id="6"/>
      </w:r>
    </w:p>
    <w:p w14:paraId="6E473A23" w14:textId="09CCE6B4" w:rsidR="004F085B" w:rsidRDefault="00C834B7" w:rsidP="00255416">
      <w:r>
        <w:t>Gallup Poll discovered that 51% of Americans believe that the preemptive war in Iraq done by President Bush was a mistake, while only 43% think it was worthwhile.</w:t>
      </w:r>
      <w:r w:rsidR="000B4A4F">
        <w:rPr>
          <w:rStyle w:val="FootnoteReference"/>
        </w:rPr>
        <w:footnoteReference w:id="7"/>
      </w:r>
      <w:r w:rsidR="00782517">
        <w:t xml:space="preserve"> </w:t>
      </w:r>
      <w:r w:rsidR="00AC4EC4">
        <w:t>CNN</w:t>
      </w:r>
      <w:r w:rsidR="00ED17BF">
        <w:t xml:space="preserve"> also points out that </w:t>
      </w:r>
      <w:r w:rsidR="00F778F7">
        <w:t>in a survey about the war in Afghanistan</w:t>
      </w:r>
      <w:r w:rsidR="004F7E17">
        <w:t xml:space="preserve"> </w:t>
      </w:r>
      <w:r w:rsidR="000548E0">
        <w:t xml:space="preserve">loaded with preemptive attacks, </w:t>
      </w:r>
      <w:r w:rsidR="004F7E17">
        <w:t xml:space="preserve">82% of surveyed Americans </w:t>
      </w:r>
      <w:r w:rsidR="00625721">
        <w:t>oppose the military involvement.</w:t>
      </w:r>
      <w:r w:rsidR="00B35B8D">
        <w:rPr>
          <w:rStyle w:val="FootnoteReference"/>
        </w:rPr>
        <w:footnoteReference w:id="8"/>
      </w:r>
      <w:r w:rsidR="00871D94">
        <w:t xml:space="preserve"> And according</w:t>
      </w:r>
      <w:r w:rsidR="008F1D24">
        <w:t xml:space="preserve"> to Brookings educ</w:t>
      </w:r>
      <w:r w:rsidR="00C704C5">
        <w:t xml:space="preserve">ational studies, </w:t>
      </w:r>
      <w:r w:rsidR="00993EFE">
        <w:t>57</w:t>
      </w:r>
      <w:r w:rsidR="00465B12">
        <w:t>% reject the idea of sending ground troops into</w:t>
      </w:r>
      <w:r w:rsidR="0099006E">
        <w:t xml:space="preserve"> Iraq and Syria to </w:t>
      </w:r>
      <w:r w:rsidR="004F085B">
        <w:t>take down military leaders</w:t>
      </w:r>
      <w:r w:rsidR="009E3EE7">
        <w:t>, even with the possibility of preemption</w:t>
      </w:r>
      <w:r w:rsidR="004F085B">
        <w:t>.</w:t>
      </w:r>
      <w:r w:rsidR="008047AF">
        <w:rPr>
          <w:rStyle w:val="FootnoteReference"/>
        </w:rPr>
        <w:footnoteReference w:id="9"/>
      </w:r>
    </w:p>
    <w:p w14:paraId="4B017BD4" w14:textId="1BA9DF3D" w:rsidR="00B55EFA" w:rsidRDefault="00FA1C45" w:rsidP="00255416">
      <w:r>
        <w:t>The facts are clear: preemptive warfare clashes with Popular Sovereignty</w:t>
      </w:r>
      <w:r w:rsidR="00E1289E">
        <w:t>. In our resolution, t</w:t>
      </w:r>
      <w:r w:rsidR="00B042C3">
        <w:t>he government</w:t>
      </w:r>
      <w:r w:rsidR="00C20DC4">
        <w:t xml:space="preserve"> can </w:t>
      </w:r>
      <w:r w:rsidR="00E1289E">
        <w:t xml:space="preserve">choose to </w:t>
      </w:r>
      <w:r w:rsidR="00C20DC4">
        <w:t>either respect the people</w:t>
      </w:r>
      <w:r w:rsidR="00B30FAB">
        <w:t>’</w:t>
      </w:r>
      <w:r w:rsidR="00C20DC4">
        <w:t>s voice</w:t>
      </w:r>
      <w:r w:rsidR="00DE282C">
        <w:t xml:space="preserve">, </w:t>
      </w:r>
      <w:r w:rsidR="00242CD6">
        <w:t xml:space="preserve">or go for a risky, ambitious, and questionably </w:t>
      </w:r>
      <w:r w:rsidR="00B30FAB">
        <w:t>“</w:t>
      </w:r>
      <w:r w:rsidR="00242CD6">
        <w:t>moral</w:t>
      </w:r>
      <w:r w:rsidR="00B30FAB">
        <w:t>”</w:t>
      </w:r>
      <w:r w:rsidR="009B2E39">
        <w:t xml:space="preserve"> involvement.</w:t>
      </w:r>
      <w:r w:rsidR="00DD27ED">
        <w:t xml:space="preserve"> </w:t>
      </w:r>
    </w:p>
    <w:p w14:paraId="3B2C11AD" w14:textId="4DD9D34E" w:rsidR="001F0786" w:rsidRDefault="001F0786" w:rsidP="001F0786">
      <w:pPr>
        <w:pStyle w:val="Heading1"/>
      </w:pPr>
      <w:r>
        <w:t>Conclusion</w:t>
      </w:r>
    </w:p>
    <w:p w14:paraId="5A2384DB" w14:textId="24F29519" w:rsidR="001F0786" w:rsidRDefault="00234409" w:rsidP="001F0786">
      <w:r>
        <w:t>At the end of the day, you have a choice</w:t>
      </w:r>
      <w:r w:rsidR="001F0786">
        <w:t xml:space="preserve">. If you vote affirmative, you </w:t>
      </w:r>
      <w:r w:rsidR="00066831">
        <w:t>must</w:t>
      </w:r>
      <w:r w:rsidR="001F0786">
        <w:t xml:space="preserve"> ignore th</w:t>
      </w:r>
      <w:r w:rsidR="00FF4111">
        <w:t xml:space="preserve">e </w:t>
      </w:r>
      <w:r w:rsidR="009338E9">
        <w:t>reason for our government</w:t>
      </w:r>
      <w:r w:rsidR="00C421D5">
        <w:t>, and</w:t>
      </w:r>
      <w:r w:rsidR="009338E9">
        <w:t xml:space="preserve"> you also must</w:t>
      </w:r>
      <w:r w:rsidR="00C421D5">
        <w:t xml:space="preserve"> disregard </w:t>
      </w:r>
      <w:r w:rsidR="00FF4111">
        <w:t>the people</w:t>
      </w:r>
      <w:r w:rsidR="00B30FAB">
        <w:t>’</w:t>
      </w:r>
      <w:r w:rsidR="00FF4111">
        <w:t>s voices</w:t>
      </w:r>
      <w:r w:rsidR="00C421D5">
        <w:t>.</w:t>
      </w:r>
      <w:r w:rsidR="00712319">
        <w:t xml:space="preserve"> </w:t>
      </w:r>
      <w:r w:rsidR="004E6E4D">
        <w:t>By conflicting with Popular Sovereignty</w:t>
      </w:r>
      <w:r w:rsidR="00503DC8">
        <w:t xml:space="preserve">, </w:t>
      </w:r>
      <w:r w:rsidR="00602E8F">
        <w:t>preemptive warfare does not champion moral goals</w:t>
      </w:r>
      <w:r w:rsidR="000755F7">
        <w:t xml:space="preserve">. </w:t>
      </w:r>
      <w:r w:rsidR="00F90C7D">
        <w:t>However, i</w:t>
      </w:r>
      <w:r w:rsidR="00A86FFC">
        <w:t>f you</w:t>
      </w:r>
      <w:r w:rsidR="002A67F9">
        <w:t xml:space="preserve"> vote negative, you protect the </w:t>
      </w:r>
      <w:r w:rsidR="00700962">
        <w:t>purpose of government as well as its</w:t>
      </w:r>
      <w:r w:rsidR="00E41868">
        <w:t xml:space="preserve"> functionality.</w:t>
      </w:r>
      <w:r w:rsidR="00700962">
        <w:t xml:space="preserve"> </w:t>
      </w:r>
      <w:r w:rsidR="00F90C7D">
        <w:t xml:space="preserve">That is why </w:t>
      </w:r>
      <w:r w:rsidR="00511FC0">
        <w:t>I urge you to stand</w:t>
      </w:r>
      <w:r w:rsidR="004563CB">
        <w:t xml:space="preserve"> for a </w:t>
      </w:r>
      <w:r w:rsidR="008D1508">
        <w:t>strong nati</w:t>
      </w:r>
      <w:r w:rsidR="00BD5F03">
        <w:t xml:space="preserve">on </w:t>
      </w:r>
      <w:r w:rsidR="00BD5F03">
        <w:lastRenderedPageBreak/>
        <w:t>that prides itself of</w:t>
      </w:r>
      <w:r w:rsidR="008D1508">
        <w:t xml:space="preserve"> its Popular Sovereignty</w:t>
      </w:r>
      <w:r w:rsidR="00D34675">
        <w:t xml:space="preserve"> rather than preemptive warfare. </w:t>
      </w:r>
      <w:r w:rsidR="00F90C7D">
        <w:t>To thrive as a country, we must</w:t>
      </w:r>
      <w:r w:rsidR="00D34675">
        <w:t xml:space="preserve"> have a government</w:t>
      </w:r>
      <w:r w:rsidR="00BD5F03">
        <w:t xml:space="preserve"> for the people, by the people.</w:t>
      </w:r>
    </w:p>
    <w:p w14:paraId="20FFE1BC" w14:textId="4C01E74C" w:rsidR="00C975C3" w:rsidRPr="00C975C3" w:rsidRDefault="00BD5F03" w:rsidP="00C975C3">
      <w:r>
        <w:t>Thank you.</w:t>
      </w:r>
    </w:p>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17834D16" w14:textId="19545799" w:rsidR="0094540F" w:rsidRPr="0094540F" w:rsidRDefault="0094540F" w:rsidP="0094540F">
      <w:pPr>
        <w:rPr>
          <w:sz w:val="28"/>
        </w:rPr>
      </w:pPr>
      <w:r w:rsidRPr="0094540F">
        <w:rPr>
          <w:rStyle w:val="normaltextrun"/>
          <w:szCs w:val="22"/>
        </w:rPr>
        <w:t xml:space="preserve">Cut out all the fluff, and what have you got? A thesis that carries ridiculous burden. If you sand the case down to its most basic core, it looks </w:t>
      </w:r>
      <w:r w:rsidR="004A406B">
        <w:rPr>
          <w:rStyle w:val="normaltextrun"/>
          <w:szCs w:val="22"/>
        </w:rPr>
        <w:t xml:space="preserve">something </w:t>
      </w:r>
      <w:r w:rsidRPr="0094540F">
        <w:rPr>
          <w:rStyle w:val="normaltextrun"/>
          <w:szCs w:val="22"/>
        </w:rPr>
        <w:t>like this:</w:t>
      </w:r>
      <w:r w:rsidRPr="0094540F">
        <w:rPr>
          <w:rStyle w:val="eop"/>
          <w:szCs w:val="22"/>
        </w:rPr>
        <w:t> </w:t>
      </w:r>
    </w:p>
    <w:p w14:paraId="3548A5F3" w14:textId="7173F21F" w:rsidR="0094540F" w:rsidRPr="0094540F" w:rsidRDefault="0094540F" w:rsidP="0094540F">
      <w:pPr>
        <w:rPr>
          <w:rFonts w:ascii="Segoe UI" w:hAnsi="Segoe UI" w:cs="Segoe UI"/>
          <w:sz w:val="14"/>
          <w:szCs w:val="12"/>
        </w:rPr>
      </w:pPr>
      <w:r w:rsidRPr="0094540F">
        <w:rPr>
          <w:rStyle w:val="normaltextrun"/>
          <w:i/>
          <w:iCs/>
          <w:szCs w:val="22"/>
        </w:rPr>
        <w:t xml:space="preserve">Preemptive warfare is not morally justified because </w:t>
      </w:r>
      <w:r w:rsidR="004A406B">
        <w:rPr>
          <w:rStyle w:val="normaltextrun"/>
          <w:i/>
          <w:iCs/>
          <w:szCs w:val="22"/>
        </w:rPr>
        <w:t>a lot of</w:t>
      </w:r>
      <w:r w:rsidRPr="0094540F">
        <w:rPr>
          <w:rStyle w:val="normaltextrun"/>
          <w:i/>
          <w:iCs/>
          <w:szCs w:val="22"/>
        </w:rPr>
        <w:t xml:space="preserve"> Americans </w:t>
      </w:r>
      <w:r w:rsidR="00C665BC" w:rsidRPr="0094540F">
        <w:rPr>
          <w:rStyle w:val="normaltextrun"/>
          <w:i/>
          <w:iCs/>
          <w:szCs w:val="22"/>
        </w:rPr>
        <w:t>do not</w:t>
      </w:r>
      <w:r w:rsidRPr="0094540F">
        <w:rPr>
          <w:rStyle w:val="normaltextrun"/>
          <w:i/>
          <w:iCs/>
          <w:szCs w:val="22"/>
        </w:rPr>
        <w:t xml:space="preserve"> like it.</w:t>
      </w:r>
      <w:r w:rsidRPr="0094540F">
        <w:rPr>
          <w:rStyle w:val="eop"/>
          <w:szCs w:val="22"/>
        </w:rPr>
        <w:t> </w:t>
      </w:r>
    </w:p>
    <w:p w14:paraId="3F13193E" w14:textId="77777777" w:rsidR="0094540F" w:rsidRPr="0094540F" w:rsidRDefault="0094540F" w:rsidP="0094540F">
      <w:pPr>
        <w:rPr>
          <w:rFonts w:ascii="Segoe UI" w:hAnsi="Segoe UI" w:cs="Segoe UI"/>
          <w:sz w:val="14"/>
          <w:szCs w:val="12"/>
        </w:rPr>
      </w:pPr>
      <w:r w:rsidRPr="0094540F">
        <w:rPr>
          <w:rStyle w:val="normaltextrun"/>
          <w:szCs w:val="22"/>
        </w:rPr>
        <w:t>Hmmm.</w:t>
      </w:r>
      <w:r w:rsidRPr="0094540F">
        <w:rPr>
          <w:rStyle w:val="eop"/>
          <w:szCs w:val="22"/>
        </w:rPr>
        <w:t> </w:t>
      </w:r>
    </w:p>
    <w:p w14:paraId="5ABC41AE" w14:textId="6613FC60" w:rsidR="0094540F" w:rsidRPr="0094540F" w:rsidRDefault="0094540F" w:rsidP="0094540F">
      <w:pPr>
        <w:rPr>
          <w:rFonts w:ascii="Segoe UI" w:hAnsi="Segoe UI" w:cs="Segoe UI"/>
          <w:sz w:val="14"/>
          <w:szCs w:val="12"/>
        </w:rPr>
      </w:pPr>
      <w:r w:rsidRPr="0094540F">
        <w:rPr>
          <w:rStyle w:val="normaltextrun"/>
          <w:szCs w:val="22"/>
        </w:rPr>
        <w:t>If you think about it, that</w:t>
      </w:r>
      <w:r w:rsidR="00B30FAB">
        <w:rPr>
          <w:rStyle w:val="normaltextrun"/>
          <w:szCs w:val="22"/>
        </w:rPr>
        <w:t>’</w:t>
      </w:r>
      <w:r w:rsidRPr="0094540F">
        <w:rPr>
          <w:rStyle w:val="normaltextrun"/>
          <w:szCs w:val="22"/>
        </w:rPr>
        <w:t xml:space="preserve">s pretty silly. </w:t>
      </w:r>
      <w:r w:rsidR="00F67813">
        <w:rPr>
          <w:rStyle w:val="normaltextrun"/>
          <w:szCs w:val="22"/>
        </w:rPr>
        <w:t>The negative paints a much nicer picture that sounds logical, but that is really what this case is saying. How diffi</w:t>
      </w:r>
      <w:r w:rsidR="00BD3D72">
        <w:rPr>
          <w:rStyle w:val="normaltextrun"/>
          <w:szCs w:val="22"/>
        </w:rPr>
        <w:t xml:space="preserve">cult is it to defeat? Depends. </w:t>
      </w:r>
      <w:r w:rsidR="00F67813">
        <w:rPr>
          <w:rStyle w:val="normaltextrun"/>
          <w:szCs w:val="22"/>
        </w:rPr>
        <w:t>To get you started, h</w:t>
      </w:r>
      <w:r w:rsidRPr="0094540F">
        <w:rPr>
          <w:rStyle w:val="normaltextrun"/>
          <w:szCs w:val="22"/>
        </w:rPr>
        <w:t xml:space="preserve">ere are some arguments that you can run against the </w:t>
      </w:r>
      <w:r w:rsidR="00F67813">
        <w:rPr>
          <w:rStyle w:val="normaltextrun"/>
          <w:szCs w:val="22"/>
        </w:rPr>
        <w:t>case/value</w:t>
      </w:r>
      <w:r w:rsidRPr="0094540F">
        <w:rPr>
          <w:rStyle w:val="normaltextrun"/>
          <w:szCs w:val="22"/>
        </w:rPr>
        <w:t>:</w:t>
      </w:r>
      <w:r w:rsidRPr="0094540F">
        <w:rPr>
          <w:rStyle w:val="eop"/>
          <w:szCs w:val="22"/>
        </w:rPr>
        <w:t> </w:t>
      </w:r>
    </w:p>
    <w:p w14:paraId="0330881B" w14:textId="156569E7" w:rsidR="0094540F" w:rsidRPr="00BD3D72" w:rsidRDefault="0094540F" w:rsidP="00BD3D72">
      <w:pPr>
        <w:rPr>
          <w:rFonts w:ascii="Calibri" w:hAnsi="Calibri" w:cs="Calibri"/>
          <w:sz w:val="28"/>
        </w:rPr>
      </w:pPr>
      <w:r w:rsidRPr="00BD3D72">
        <w:rPr>
          <w:rStyle w:val="normaltextrun"/>
          <w:bCs/>
          <w:i/>
          <w:iCs/>
          <w:szCs w:val="22"/>
        </w:rPr>
        <w:t>Doesn</w:t>
      </w:r>
      <w:r w:rsidR="00B30FAB">
        <w:rPr>
          <w:rStyle w:val="normaltextrun"/>
          <w:bCs/>
          <w:i/>
          <w:iCs/>
          <w:szCs w:val="22"/>
        </w:rPr>
        <w:t>’</w:t>
      </w:r>
      <w:r w:rsidRPr="00BD3D72">
        <w:rPr>
          <w:rStyle w:val="normaltextrun"/>
          <w:bCs/>
          <w:i/>
          <w:iCs/>
          <w:szCs w:val="22"/>
        </w:rPr>
        <w:t>t disprove the resolution.</w:t>
      </w:r>
      <w:r w:rsidRPr="00BD3D72">
        <w:rPr>
          <w:rStyle w:val="normaltextrun"/>
          <w:szCs w:val="22"/>
        </w:rPr>
        <w:t> Sure, a lot of people don</w:t>
      </w:r>
      <w:r w:rsidR="00B30FAB">
        <w:rPr>
          <w:rStyle w:val="normaltextrun"/>
          <w:szCs w:val="22"/>
        </w:rPr>
        <w:t>’</w:t>
      </w:r>
      <w:r w:rsidRPr="00BD3D72">
        <w:rPr>
          <w:rStyle w:val="normaltextrun"/>
          <w:szCs w:val="22"/>
        </w:rPr>
        <w:t>t like it. </w:t>
      </w:r>
      <w:r w:rsidR="00F54F2F" w:rsidRPr="00BD3D72">
        <w:rPr>
          <w:rStyle w:val="contextualspellingandgrammarerror"/>
          <w:szCs w:val="22"/>
        </w:rPr>
        <w:t>So,</w:t>
      </w:r>
      <w:r w:rsidRPr="00BD3D72">
        <w:rPr>
          <w:rStyle w:val="normaltextrun"/>
          <w:szCs w:val="22"/>
        </w:rPr>
        <w:t> what? How does that prove that preemptive warfare isn</w:t>
      </w:r>
      <w:r w:rsidR="00B30FAB">
        <w:rPr>
          <w:rStyle w:val="normaltextrun"/>
          <w:szCs w:val="22"/>
        </w:rPr>
        <w:t>’</w:t>
      </w:r>
      <w:r w:rsidRPr="00BD3D72">
        <w:rPr>
          <w:rStyle w:val="normaltextrun"/>
          <w:szCs w:val="22"/>
        </w:rPr>
        <w:t>t morally jus</w:t>
      </w:r>
      <w:r w:rsidR="00BD3D72">
        <w:rPr>
          <w:rStyle w:val="normaltextrun"/>
          <w:szCs w:val="22"/>
        </w:rPr>
        <w:t>tified? What if it saves lives?</w:t>
      </w:r>
      <w:r w:rsidRPr="00BD3D72">
        <w:rPr>
          <w:rStyle w:val="normaltextrun"/>
          <w:szCs w:val="22"/>
        </w:rPr>
        <w:t xml:space="preserve"> What if it restores justice? What if it protects human rights? Just the fact that preemptive war can sometimes disagree with people</w:t>
      </w:r>
      <w:r w:rsidR="00B30FAB">
        <w:rPr>
          <w:rStyle w:val="normaltextrun"/>
          <w:szCs w:val="22"/>
        </w:rPr>
        <w:t>’</w:t>
      </w:r>
      <w:r w:rsidRPr="00BD3D72">
        <w:rPr>
          <w:rStyle w:val="normaltextrun"/>
          <w:szCs w:val="22"/>
        </w:rPr>
        <w:t>s opinions doesn</w:t>
      </w:r>
      <w:r w:rsidR="00B30FAB">
        <w:rPr>
          <w:rStyle w:val="normaltextrun"/>
          <w:szCs w:val="22"/>
        </w:rPr>
        <w:t>’</w:t>
      </w:r>
      <w:r w:rsidRPr="00BD3D72">
        <w:rPr>
          <w:rStyle w:val="normaltextrun"/>
          <w:szCs w:val="22"/>
        </w:rPr>
        <w:t xml:space="preserve">t mean that it </w:t>
      </w:r>
      <w:r w:rsidR="00B30FAB" w:rsidRPr="00BD3D72">
        <w:rPr>
          <w:rStyle w:val="normaltextrun"/>
          <w:szCs w:val="22"/>
        </w:rPr>
        <w:t>isn</w:t>
      </w:r>
      <w:r w:rsidR="00B30FAB">
        <w:rPr>
          <w:rStyle w:val="normaltextrun"/>
          <w:szCs w:val="22"/>
        </w:rPr>
        <w:t>’</w:t>
      </w:r>
      <w:r w:rsidR="00B30FAB" w:rsidRPr="00BD3D72">
        <w:rPr>
          <w:rStyle w:val="normaltextrun"/>
          <w:szCs w:val="22"/>
        </w:rPr>
        <w:t xml:space="preserve">t </w:t>
      </w:r>
      <w:r w:rsidRPr="00BD3D72">
        <w:rPr>
          <w:rStyle w:val="normaltextrun"/>
          <w:szCs w:val="22"/>
        </w:rPr>
        <w:t>a </w:t>
      </w:r>
      <w:r w:rsidRPr="00BD3D72">
        <w:rPr>
          <w:rStyle w:val="normaltextrun"/>
          <w:i/>
          <w:iCs/>
          <w:szCs w:val="22"/>
        </w:rPr>
        <w:t xml:space="preserve">morally </w:t>
      </w:r>
      <w:r w:rsidR="00BD3D72">
        <w:rPr>
          <w:rStyle w:val="normaltextrun"/>
          <w:i/>
          <w:iCs/>
          <w:szCs w:val="22"/>
        </w:rPr>
        <w:t>right</w:t>
      </w:r>
      <w:r w:rsidRPr="00BD3D72">
        <w:rPr>
          <w:rStyle w:val="normaltextrun"/>
          <w:i/>
          <w:iCs/>
          <w:szCs w:val="22"/>
        </w:rPr>
        <w:t xml:space="preserve"> thing to do.</w:t>
      </w:r>
      <w:r w:rsidRPr="00BD3D72">
        <w:rPr>
          <w:rStyle w:val="eop"/>
          <w:szCs w:val="22"/>
        </w:rPr>
        <w:t> </w:t>
      </w:r>
    </w:p>
    <w:p w14:paraId="77E229C1" w14:textId="338741CF" w:rsidR="0094540F" w:rsidRPr="00BD3D72" w:rsidRDefault="0094540F" w:rsidP="0094540F">
      <w:pPr>
        <w:rPr>
          <w:rFonts w:ascii="Calibri" w:hAnsi="Calibri" w:cs="Calibri"/>
          <w:sz w:val="28"/>
        </w:rPr>
      </w:pPr>
      <w:r w:rsidRPr="00BD3D72">
        <w:rPr>
          <w:rStyle w:val="normaltextrun"/>
          <w:bCs/>
          <w:i/>
          <w:iCs/>
          <w:szCs w:val="22"/>
        </w:rPr>
        <w:t>Isn</w:t>
      </w:r>
      <w:r w:rsidR="00B30FAB">
        <w:rPr>
          <w:rStyle w:val="normaltextrun"/>
          <w:bCs/>
          <w:i/>
          <w:iCs/>
          <w:szCs w:val="22"/>
        </w:rPr>
        <w:t>’</w:t>
      </w:r>
      <w:r w:rsidRPr="00BD3D72">
        <w:rPr>
          <w:rStyle w:val="normaltextrun"/>
          <w:bCs/>
          <w:i/>
          <w:iCs/>
          <w:szCs w:val="22"/>
        </w:rPr>
        <w:t>t very accurate.</w:t>
      </w:r>
      <w:r w:rsidRPr="00BD3D72">
        <w:rPr>
          <w:rStyle w:val="normaltextrun"/>
          <w:i/>
          <w:iCs/>
          <w:szCs w:val="22"/>
        </w:rPr>
        <w:t> </w:t>
      </w:r>
      <w:r w:rsidRPr="00BD3D72">
        <w:rPr>
          <w:rStyle w:val="normaltextrun"/>
          <w:szCs w:val="22"/>
        </w:rPr>
        <w:t xml:space="preserve">Even if </w:t>
      </w:r>
      <w:r w:rsidR="00B30FAB">
        <w:rPr>
          <w:rStyle w:val="normaltextrun"/>
          <w:szCs w:val="22"/>
        </w:rPr>
        <w:t>“</w:t>
      </w:r>
      <w:r w:rsidRPr="00BD3D72">
        <w:rPr>
          <w:rStyle w:val="normaltextrun"/>
          <w:szCs w:val="22"/>
        </w:rPr>
        <w:t>Popular Sovereignty</w:t>
      </w:r>
      <w:r w:rsidR="00B30FAB">
        <w:rPr>
          <w:rStyle w:val="normaltextrun"/>
          <w:szCs w:val="22"/>
        </w:rPr>
        <w:t>”</w:t>
      </w:r>
      <w:r w:rsidRPr="00BD3D72">
        <w:rPr>
          <w:rStyle w:val="normaltextrun"/>
          <w:szCs w:val="22"/>
        </w:rPr>
        <w:t xml:space="preserve"> could determine morality, it would make for a dangerous world. Remember the mob sce</w:t>
      </w:r>
      <w:r w:rsidR="00B41D5D">
        <w:rPr>
          <w:rStyle w:val="normaltextrun"/>
          <w:szCs w:val="22"/>
        </w:rPr>
        <w:t>ne in the classic animated film</w:t>
      </w:r>
      <w:r w:rsidRPr="00BD3D72">
        <w:rPr>
          <w:rStyle w:val="normaltextrun"/>
          <w:szCs w:val="22"/>
        </w:rPr>
        <w:t> </w:t>
      </w:r>
      <w:r w:rsidRPr="00BD3D72">
        <w:rPr>
          <w:rStyle w:val="normaltextrun"/>
          <w:i/>
          <w:iCs/>
          <w:szCs w:val="22"/>
        </w:rPr>
        <w:t>Beauty and the Beast? </w:t>
      </w:r>
      <w:r w:rsidRPr="00BD3D72">
        <w:rPr>
          <w:rStyle w:val="normaltextrun"/>
          <w:szCs w:val="22"/>
        </w:rPr>
        <w:t>If</w:t>
      </w:r>
      <w:r w:rsidR="00832BA2" w:rsidRPr="00BD3D72">
        <w:rPr>
          <w:rStyle w:val="normaltextrun"/>
          <w:szCs w:val="22"/>
        </w:rPr>
        <w:t xml:space="preserve"> you recall</w:t>
      </w:r>
      <w:r w:rsidRPr="00BD3D72">
        <w:rPr>
          <w:rStyle w:val="normaltextrun"/>
          <w:szCs w:val="22"/>
        </w:rPr>
        <w:t>, the character Gaston deceived the entire village into believing that Belle</w:t>
      </w:r>
      <w:r w:rsidR="00B30FAB">
        <w:rPr>
          <w:rStyle w:val="normaltextrun"/>
          <w:szCs w:val="22"/>
        </w:rPr>
        <w:t>’</w:t>
      </w:r>
      <w:r w:rsidRPr="00BD3D72">
        <w:rPr>
          <w:rStyle w:val="normaltextrun"/>
          <w:szCs w:val="22"/>
        </w:rPr>
        <w:t>s kind and gentle friend, the Beast, was really a terrible monster. And sadly, only a few characters knew the truth. Simply asking people for their opinion should not fuel the military</w:t>
      </w:r>
      <w:r w:rsidR="00B30FAB">
        <w:rPr>
          <w:rStyle w:val="normaltextrun"/>
          <w:szCs w:val="22"/>
        </w:rPr>
        <w:t>’</w:t>
      </w:r>
      <w:r w:rsidRPr="00BD3D72">
        <w:rPr>
          <w:rStyle w:val="normaltextrun"/>
          <w:szCs w:val="22"/>
        </w:rPr>
        <w:t>s decisions. They ought to look for better methods of determining action</w:t>
      </w:r>
      <w:r w:rsidR="00346FD3" w:rsidRPr="00BD3D72">
        <w:rPr>
          <w:rStyle w:val="normaltextrun"/>
          <w:szCs w:val="22"/>
        </w:rPr>
        <w:t>, such as thinking of moral outcome</w:t>
      </w:r>
      <w:r w:rsidR="00B41D5D">
        <w:rPr>
          <w:rStyle w:val="normaltextrun"/>
          <w:szCs w:val="22"/>
        </w:rPr>
        <w:t>s</w:t>
      </w:r>
      <w:r w:rsidRPr="00BD3D72">
        <w:rPr>
          <w:rStyle w:val="normaltextrun"/>
          <w:szCs w:val="22"/>
        </w:rPr>
        <w:t>.</w:t>
      </w:r>
      <w:r w:rsidR="00092D28">
        <w:rPr>
          <w:rStyle w:val="normaltextrun"/>
          <w:szCs w:val="22"/>
        </w:rPr>
        <w:t xml:space="preserve"> </w:t>
      </w:r>
    </w:p>
    <w:p w14:paraId="66F47452" w14:textId="77777777" w:rsidR="00B41D5D" w:rsidRDefault="0094540F" w:rsidP="0094540F">
      <w:pPr>
        <w:rPr>
          <w:rStyle w:val="normaltextrun"/>
          <w:szCs w:val="22"/>
        </w:rPr>
      </w:pPr>
      <w:r w:rsidRPr="0094540F">
        <w:rPr>
          <w:rStyle w:val="normaltextrun"/>
          <w:szCs w:val="22"/>
        </w:rPr>
        <w:t>You can cross-apply these responses to the r</w:t>
      </w:r>
      <w:r w:rsidR="00F67813">
        <w:rPr>
          <w:rStyle w:val="normaltextrun"/>
          <w:szCs w:val="22"/>
        </w:rPr>
        <w:t xml:space="preserve">est of the case, </w:t>
      </w:r>
      <w:r w:rsidRPr="0094540F">
        <w:rPr>
          <w:rStyle w:val="normaltextrun"/>
          <w:szCs w:val="22"/>
        </w:rPr>
        <w:t>and take up about 50% less time.</w:t>
      </w:r>
      <w:r w:rsidR="00092D28">
        <w:rPr>
          <w:rStyle w:val="normaltextrun"/>
          <w:szCs w:val="22"/>
        </w:rPr>
        <w:t xml:space="preserve"> </w:t>
      </w:r>
      <w:r w:rsidRPr="0094540F">
        <w:rPr>
          <w:rStyle w:val="normaltextrun"/>
          <w:szCs w:val="22"/>
        </w:rPr>
        <w:t>For example, say something like this: </w:t>
      </w:r>
    </w:p>
    <w:p w14:paraId="3A68C8ED" w14:textId="565F2CB4" w:rsidR="0094540F" w:rsidRPr="00B41D5D" w:rsidRDefault="00B41D5D" w:rsidP="00C737B6">
      <w:pPr>
        <w:ind w:left="720"/>
        <w:rPr>
          <w:rStyle w:val="eop"/>
          <w:szCs w:val="22"/>
        </w:rPr>
      </w:pPr>
      <w:r w:rsidRPr="00C737B6">
        <w:rPr>
          <w:rStyle w:val="normaltextrun"/>
          <w:iCs/>
          <w:szCs w:val="22"/>
        </w:rPr>
        <w:t>“</w:t>
      </w:r>
      <w:r w:rsidR="0094540F" w:rsidRPr="00C737B6">
        <w:rPr>
          <w:rStyle w:val="normaltextrun"/>
          <w:iCs/>
          <w:szCs w:val="22"/>
        </w:rPr>
        <w:t>Now regardi</w:t>
      </w:r>
      <w:r w:rsidR="00F97DB0" w:rsidRPr="00C737B6">
        <w:rPr>
          <w:rStyle w:val="normaltextrun"/>
          <w:iCs/>
          <w:szCs w:val="22"/>
        </w:rPr>
        <w:t>ng my opponent</w:t>
      </w:r>
      <w:r w:rsidR="00B30FAB" w:rsidRPr="00C737B6">
        <w:rPr>
          <w:rStyle w:val="normaltextrun"/>
          <w:iCs/>
          <w:szCs w:val="22"/>
        </w:rPr>
        <w:t>’</w:t>
      </w:r>
      <w:r w:rsidR="00F97DB0" w:rsidRPr="00C737B6">
        <w:rPr>
          <w:rStyle w:val="normaltextrun"/>
          <w:iCs/>
          <w:szCs w:val="22"/>
        </w:rPr>
        <w:t>s evidence</w:t>
      </w:r>
      <w:r w:rsidR="0094540F" w:rsidRPr="00C737B6">
        <w:rPr>
          <w:rStyle w:val="normaltextrun"/>
          <w:iCs/>
          <w:szCs w:val="22"/>
        </w:rPr>
        <w:t xml:space="preserve">, you can cross apply both of my value responses because these instances of popular opinion </w:t>
      </w:r>
      <w:r w:rsidR="00F90C7D" w:rsidRPr="00C737B6">
        <w:rPr>
          <w:rStyle w:val="normaltextrun"/>
          <w:iCs/>
          <w:szCs w:val="22"/>
        </w:rPr>
        <w:t>do not</w:t>
      </w:r>
      <w:r w:rsidR="0094540F" w:rsidRPr="00C737B6">
        <w:rPr>
          <w:rStyle w:val="normaltextrun"/>
          <w:iCs/>
          <w:szCs w:val="22"/>
        </w:rPr>
        <w:t xml:space="preserve"> disprove the resolution and they don</w:t>
      </w:r>
      <w:r w:rsidR="00B30FAB" w:rsidRPr="00C737B6">
        <w:rPr>
          <w:rStyle w:val="normaltextrun"/>
          <w:iCs/>
          <w:szCs w:val="22"/>
        </w:rPr>
        <w:t>’</w:t>
      </w:r>
      <w:r w:rsidR="0094540F" w:rsidRPr="00C737B6">
        <w:rPr>
          <w:rStyle w:val="normaltextrun"/>
          <w:iCs/>
          <w:szCs w:val="22"/>
        </w:rPr>
        <w:t xml:space="preserve">t determine morals either. Just because some Americans </w:t>
      </w:r>
      <w:r w:rsidR="00F90C7D" w:rsidRPr="00C737B6">
        <w:rPr>
          <w:rStyle w:val="normaltextrun"/>
          <w:iCs/>
          <w:szCs w:val="22"/>
        </w:rPr>
        <w:t>prefer not to use</w:t>
      </w:r>
      <w:r w:rsidR="0094540F" w:rsidRPr="00C737B6">
        <w:rPr>
          <w:rStyle w:val="normaltextrun"/>
          <w:iCs/>
          <w:szCs w:val="22"/>
        </w:rPr>
        <w:t xml:space="preserve"> preemptive warfare doesn</w:t>
      </w:r>
      <w:r w:rsidR="00B30FAB" w:rsidRPr="00C737B6">
        <w:rPr>
          <w:rStyle w:val="normaltextrun"/>
          <w:iCs/>
          <w:szCs w:val="22"/>
        </w:rPr>
        <w:t>’</w:t>
      </w:r>
      <w:r w:rsidR="0094540F" w:rsidRPr="00C737B6">
        <w:rPr>
          <w:rStyle w:val="normaltextrun"/>
          <w:iCs/>
          <w:szCs w:val="22"/>
        </w:rPr>
        <w:t>t mean it isn</w:t>
      </w:r>
      <w:r w:rsidR="00B30FAB" w:rsidRPr="00C737B6">
        <w:rPr>
          <w:rStyle w:val="normaltextrun"/>
          <w:iCs/>
          <w:szCs w:val="22"/>
        </w:rPr>
        <w:t>’</w:t>
      </w:r>
      <w:r w:rsidR="0094540F" w:rsidRPr="00C737B6">
        <w:rPr>
          <w:rStyle w:val="normaltextrun"/>
          <w:iCs/>
          <w:szCs w:val="22"/>
        </w:rPr>
        <w:t xml:space="preserve">t morally justified. Now that </w:t>
      </w:r>
      <w:r w:rsidR="00F67813" w:rsidRPr="00C737B6">
        <w:rPr>
          <w:rStyle w:val="normaltextrun"/>
          <w:iCs/>
          <w:szCs w:val="22"/>
        </w:rPr>
        <w:t>I have</w:t>
      </w:r>
      <w:r w:rsidR="0094540F" w:rsidRPr="00C737B6">
        <w:rPr>
          <w:rStyle w:val="normaltextrun"/>
          <w:iCs/>
          <w:szCs w:val="22"/>
        </w:rPr>
        <w:t xml:space="preserve"> finished arguing against my opponent</w:t>
      </w:r>
      <w:r w:rsidR="00B30FAB" w:rsidRPr="00C737B6">
        <w:rPr>
          <w:rStyle w:val="normaltextrun"/>
          <w:iCs/>
          <w:szCs w:val="22"/>
        </w:rPr>
        <w:t>’</w:t>
      </w:r>
      <w:r w:rsidR="0094540F" w:rsidRPr="00C737B6">
        <w:rPr>
          <w:rStyle w:val="normaltextrun"/>
          <w:iCs/>
          <w:szCs w:val="22"/>
        </w:rPr>
        <w:t xml:space="preserve">s case, </w:t>
      </w:r>
      <w:r w:rsidR="00F67813" w:rsidRPr="00C737B6">
        <w:rPr>
          <w:rStyle w:val="normaltextrun"/>
          <w:iCs/>
          <w:szCs w:val="22"/>
        </w:rPr>
        <w:t>let us</w:t>
      </w:r>
      <w:r w:rsidR="0094540F" w:rsidRPr="00C737B6">
        <w:rPr>
          <w:rStyle w:val="normaltextrun"/>
          <w:iCs/>
          <w:szCs w:val="22"/>
        </w:rPr>
        <w:t xml:space="preserve"> focus back on the more critical issue – my case.</w:t>
      </w:r>
      <w:r w:rsidR="00B30FAB" w:rsidRPr="00C737B6">
        <w:rPr>
          <w:rStyle w:val="normaltextrun"/>
          <w:iCs/>
          <w:szCs w:val="22"/>
        </w:rPr>
        <w:t>”</w:t>
      </w:r>
      <w:r w:rsidR="00092D28" w:rsidRPr="00B41D5D">
        <w:rPr>
          <w:rStyle w:val="normaltextrun"/>
          <w:szCs w:val="22"/>
        </w:rPr>
        <w:t xml:space="preserve"> </w:t>
      </w:r>
    </w:p>
    <w:p w14:paraId="1F91FF83" w14:textId="457A9277" w:rsidR="0094540F" w:rsidRPr="0094540F" w:rsidRDefault="0094540F" w:rsidP="0094540F">
      <w:pPr>
        <w:rPr>
          <w:rFonts w:ascii="Segoe UI" w:hAnsi="Segoe UI" w:cs="Segoe UI"/>
          <w:sz w:val="14"/>
          <w:szCs w:val="12"/>
        </w:rPr>
      </w:pPr>
      <w:r>
        <w:rPr>
          <w:rStyle w:val="eop"/>
          <w:szCs w:val="22"/>
        </w:rPr>
        <w:t>Boom. LD mic drop.</w:t>
      </w:r>
    </w:p>
    <w:p w14:paraId="60F10795" w14:textId="1C42CC63" w:rsidR="0094540F" w:rsidRPr="0094540F" w:rsidRDefault="0094540F" w:rsidP="0094540F">
      <w:pPr>
        <w:rPr>
          <w:rFonts w:ascii="Segoe UI" w:hAnsi="Segoe UI" w:cs="Segoe UI"/>
          <w:sz w:val="14"/>
          <w:szCs w:val="12"/>
        </w:rPr>
      </w:pPr>
      <w:r w:rsidRPr="0094540F">
        <w:rPr>
          <w:rStyle w:val="normaltextrun"/>
          <w:szCs w:val="22"/>
        </w:rPr>
        <w:t>Focus back on your stance. Show how absurd the negative is and how realistic you are. Don</w:t>
      </w:r>
      <w:r w:rsidR="00B30FAB">
        <w:rPr>
          <w:rStyle w:val="normaltextrun"/>
          <w:szCs w:val="22"/>
        </w:rPr>
        <w:t>’</w:t>
      </w:r>
      <w:r w:rsidRPr="0094540F">
        <w:rPr>
          <w:rStyle w:val="normaltextrun"/>
          <w:szCs w:val="22"/>
        </w:rPr>
        <w:t>t let the fancy-</w:t>
      </w:r>
      <w:r w:rsidRPr="0094540F">
        <w:rPr>
          <w:rStyle w:val="spellingerror"/>
          <w:szCs w:val="22"/>
        </w:rPr>
        <w:t>schmancy</w:t>
      </w:r>
      <w:r>
        <w:rPr>
          <w:rStyle w:val="normaltextrun"/>
          <w:szCs w:val="22"/>
        </w:rPr>
        <w:t xml:space="preserve"> rhetoric destroy </w:t>
      </w:r>
      <w:r w:rsidR="005042E5">
        <w:rPr>
          <w:rStyle w:val="normaltextrun"/>
          <w:szCs w:val="22"/>
        </w:rPr>
        <w:t>your case</w:t>
      </w:r>
      <w:r w:rsidRPr="0094540F">
        <w:rPr>
          <w:rStyle w:val="normaltextrun"/>
          <w:szCs w:val="22"/>
        </w:rPr>
        <w:t>. Fight on your grounds, and prove the resolution true.</w:t>
      </w:r>
    </w:p>
    <w:p w14:paraId="2C1FF118" w14:textId="3DF7C264" w:rsidR="0094540F" w:rsidRDefault="0094540F" w:rsidP="0094540F">
      <w:pPr>
        <w:pStyle w:val="Red-Title"/>
      </w:pPr>
      <w:r>
        <w:lastRenderedPageBreak/>
        <w:t>Bonus: Refuting the Affirmative</w:t>
      </w:r>
    </w:p>
    <w:p w14:paraId="64E94D9E" w14:textId="254042D9" w:rsidR="003B4266" w:rsidRDefault="00BD3D72" w:rsidP="0094540F">
      <w:r>
        <w:t>A</w:t>
      </w:r>
      <w:r w:rsidR="0094540F">
        <w:t>s a special treat for you, I</w:t>
      </w:r>
      <w:r w:rsidR="00B30FAB">
        <w:t>’</w:t>
      </w:r>
      <w:r w:rsidR="0094540F">
        <w:t>ve included some extra ammunition against the affirmative.</w:t>
      </w:r>
    </w:p>
    <w:p w14:paraId="4D4C4E53" w14:textId="35060C64" w:rsidR="0094540F" w:rsidRDefault="0094540F" w:rsidP="0094540F">
      <w:r>
        <w:t>Don</w:t>
      </w:r>
      <w:r w:rsidR="00B30FAB">
        <w:t>’</w:t>
      </w:r>
      <w:r>
        <w:t>t be scared by the opposition brief. Your opponent can only run those responses if</w:t>
      </w:r>
      <w:r w:rsidR="005042E5">
        <w:t xml:space="preserve"> he takes down your RA. The point you make about the US being the primary focus is logical and convincing. If your bombastic opponent tries to weasel his way into looking at</w:t>
      </w:r>
      <w:r w:rsidR="00A42A1E">
        <w:t xml:space="preserve"> a broad picture, use your wit (I know you have one). </w:t>
      </w:r>
      <w:r w:rsidR="005042E5">
        <w:t>Point out that it is ridiculous to go big in scope – there</w:t>
      </w:r>
      <w:r w:rsidR="00B30FAB">
        <w:t>’</w:t>
      </w:r>
      <w:r w:rsidR="005042E5">
        <w:t xml:space="preserve">s just no good reason for it. There </w:t>
      </w:r>
      <w:r w:rsidR="005042E5">
        <w:rPr>
          <w:i/>
        </w:rPr>
        <w:t xml:space="preserve">are </w:t>
      </w:r>
      <w:r w:rsidR="005042E5">
        <w:t xml:space="preserve">good reasons to look at </w:t>
      </w:r>
      <w:r w:rsidR="00F97DB0">
        <w:t>America</w:t>
      </w:r>
      <w:r w:rsidR="00B30FAB">
        <w:t>’</w:t>
      </w:r>
      <w:r w:rsidR="00F97DB0">
        <w:t>s</w:t>
      </w:r>
      <w:r w:rsidR="005042E5">
        <w:t xml:space="preserve"> actions. The RA lists them.</w:t>
      </w:r>
    </w:p>
    <w:p w14:paraId="45B82526" w14:textId="7D499F9D" w:rsidR="005042E5" w:rsidRDefault="005042E5" w:rsidP="0094540F">
      <w:r>
        <w:t xml:space="preserve">Once you win the context battle, </w:t>
      </w:r>
      <w:r w:rsidR="00366EEF">
        <w:t>you can win the round</w:t>
      </w:r>
      <w:r>
        <w:t>.</w:t>
      </w:r>
    </w:p>
    <w:p w14:paraId="1EBBEE3B" w14:textId="1F4BAF24" w:rsidR="00346FD3" w:rsidRDefault="005042E5" w:rsidP="0094540F">
      <w:r>
        <w:t xml:space="preserve">If your opponent says that your value </w:t>
      </w:r>
      <w:r w:rsidR="004A406B">
        <w:t>does not</w:t>
      </w:r>
      <w:r>
        <w:t xml:space="preserve"> prove the resolution false</w:t>
      </w:r>
      <w:r w:rsidR="00346FD3">
        <w:t xml:space="preserve">, </w:t>
      </w:r>
      <w:r w:rsidR="009E66E2">
        <w:t xml:space="preserve">simply </w:t>
      </w:r>
      <w:r w:rsidR="00346FD3">
        <w:t>bring back your second RTP. Sure, a government might want to preempt for a</w:t>
      </w:r>
      <w:r w:rsidR="009E66E2">
        <w:t xml:space="preserve"> moral</w:t>
      </w:r>
      <w:r w:rsidR="00346FD3">
        <w:t xml:space="preserve"> value like</w:t>
      </w:r>
      <w:r w:rsidR="009E66E2">
        <w:t xml:space="preserve"> </w:t>
      </w:r>
      <w:r w:rsidR="00346FD3">
        <w:t>justice. But if it lunges for that ambitious goal by ignoring the voice of the citizens, is it really being just?</w:t>
      </w:r>
      <w:r w:rsidR="009E66E2">
        <w:t xml:space="preserve"> </w:t>
      </w:r>
      <w:r w:rsidR="00B41D5D">
        <w:t>No</w:t>
      </w:r>
      <w:r w:rsidR="009E66E2">
        <w:t>.</w:t>
      </w:r>
      <w:r w:rsidR="000E0692">
        <w:t xml:space="preserve"> Same thing with rights. A government can go to war to protect other people</w:t>
      </w:r>
      <w:r w:rsidR="00B30FAB">
        <w:t>’</w:t>
      </w:r>
      <w:r w:rsidR="000E0692">
        <w:t xml:space="preserve">s natural rights, but if it throws Popular Sovereignty down the </w:t>
      </w:r>
      <w:r w:rsidR="006E6266">
        <w:t>drain</w:t>
      </w:r>
      <w:r w:rsidR="009E66E2">
        <w:t>, is it really concerned about protection of rights</w:t>
      </w:r>
      <w:r w:rsidR="000E0692">
        <w:t xml:space="preserve">? </w:t>
      </w:r>
      <w:r w:rsidR="00C16393">
        <w:t xml:space="preserve">Nay, says I. </w:t>
      </w:r>
      <w:r w:rsidR="006E6266">
        <w:t>If anything is to be moral, it relies on the people</w:t>
      </w:r>
      <w:r w:rsidR="00B30FAB">
        <w:t>’</w:t>
      </w:r>
      <w:r w:rsidR="006E6266">
        <w:t>s voice.</w:t>
      </w:r>
    </w:p>
    <w:p w14:paraId="1A49CE73" w14:textId="452814CD" w:rsidR="00346FD3" w:rsidRDefault="006E6266" w:rsidP="0094540F">
      <w:r>
        <w:t>Now, is it accurate?</w:t>
      </w:r>
      <w:r w:rsidR="002C5131">
        <w:t xml:space="preserve"> </w:t>
      </w:r>
      <w:r w:rsidR="00F90C7D">
        <w:t>In the real world</w:t>
      </w:r>
      <w:r w:rsidR="00832BA2">
        <w:t xml:space="preserve">, it </w:t>
      </w:r>
      <w:r w:rsidR="00442B22">
        <w:t>usually is</w:t>
      </w:r>
      <w:r w:rsidR="00832BA2">
        <w:t>. Preemptive warfare isn</w:t>
      </w:r>
      <w:r w:rsidR="00B30FAB">
        <w:t>’</w:t>
      </w:r>
      <w:r w:rsidR="00832BA2">
        <w:t xml:space="preserve">t a subject that can get tossed around, left and right, like raging battles </w:t>
      </w:r>
      <w:r w:rsidR="00534B75">
        <w:t xml:space="preserve">between </w:t>
      </w:r>
      <w:r w:rsidR="00832BA2">
        <w:t>liberals and conservatives, or emotional terror in believing that a Beast is afte</w:t>
      </w:r>
      <w:r w:rsidR="00A42A1E">
        <w:t>r you. It requires some thought</w:t>
      </w:r>
      <w:r w:rsidR="00832BA2">
        <w:t xml:space="preserve"> and that</w:t>
      </w:r>
      <w:r w:rsidR="00B30FAB">
        <w:t>’</w:t>
      </w:r>
      <w:r w:rsidR="00832BA2">
        <w:t>s why when people give their views on preemptive war, you can tell that they aren</w:t>
      </w:r>
      <w:r w:rsidR="00B30FAB">
        <w:t>’</w:t>
      </w:r>
      <w:r w:rsidR="00832BA2">
        <w:t xml:space="preserve">t all just deceived. </w:t>
      </w:r>
      <w:r w:rsidR="00F97DB0">
        <w:t>While there are crazy, reckless, or emotionally charged people out there, most folks have pretty good common sense.</w:t>
      </w:r>
    </w:p>
    <w:p w14:paraId="1F858359" w14:textId="77777777" w:rsidR="00A42A1E" w:rsidRDefault="00F90C7D" w:rsidP="00A42A1E">
      <w:r>
        <w:t>In closing, t</w:t>
      </w:r>
      <w:r w:rsidR="00021DAB">
        <w:t>his case is certainl</w:t>
      </w:r>
      <w:r>
        <w:t>y not perfect. But no case is. Even with a few weak spots, this approach to the resolution</w:t>
      </w:r>
      <w:r w:rsidR="00021DAB">
        <w:t xml:space="preserve"> has a lot of fortes. It</w:t>
      </w:r>
      <w:r w:rsidR="00433FA6">
        <w:t xml:space="preserve"> shines light on a clear thesis,</w:t>
      </w:r>
      <w:r w:rsidR="00021DAB">
        <w:t xml:space="preserve"> defines a </w:t>
      </w:r>
      <w:r w:rsidR="00433FA6">
        <w:t>striking</w:t>
      </w:r>
      <w:r w:rsidR="0098416C">
        <w:t xml:space="preserve"> conflict, defends the stance with convincing RTPS and statistics, and it holds the persuasive edge over your opponent.</w:t>
      </w:r>
      <w:r w:rsidR="00442B22">
        <w:t xml:space="preserve"> </w:t>
      </w:r>
      <w:r w:rsidR="00433FA6">
        <w:t xml:space="preserve">I encourage you to take it and run hard with it. </w:t>
      </w:r>
    </w:p>
    <w:p w14:paraId="3E836C71" w14:textId="600CA1A1" w:rsidR="0094540F" w:rsidRPr="003B4266" w:rsidRDefault="00433FA6" w:rsidP="00A42A1E">
      <w:r>
        <w:t>May God richly bless</w:t>
      </w:r>
      <w:r w:rsidR="00A42A1E">
        <w:t xml:space="preserve"> your competition</w:t>
      </w:r>
      <w:r>
        <w:t>!</w:t>
      </w:r>
      <w:r w:rsidR="00A42A1E">
        <w:t xml:space="preserve"> </w:t>
      </w:r>
    </w:p>
    <w:sectPr w:rsidR="0094540F" w:rsidRPr="003B4266" w:rsidSect="00F428FC">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6336D" w14:textId="77777777" w:rsidR="00C756BB" w:rsidRDefault="00C756BB" w:rsidP="00DB7B76">
      <w:pPr>
        <w:spacing w:after="0" w:line="240" w:lineRule="auto"/>
      </w:pPr>
      <w:r>
        <w:separator/>
      </w:r>
    </w:p>
  </w:endnote>
  <w:endnote w:type="continuationSeparator" w:id="0">
    <w:p w14:paraId="3FEF6EAD" w14:textId="77777777" w:rsidR="00C756BB" w:rsidRDefault="00C756BB" w:rsidP="00DB7B76">
      <w:pPr>
        <w:spacing w:after="0" w:line="240" w:lineRule="auto"/>
      </w:pPr>
      <w:r>
        <w:continuationSeparator/>
      </w:r>
    </w:p>
  </w:endnote>
  <w:endnote w:type="continuationNotice" w:id="1">
    <w:p w14:paraId="4375765E" w14:textId="77777777" w:rsidR="00C756BB" w:rsidRDefault="00C756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2D4B3EB6" w:rsidR="00CC1675" w:rsidRPr="00A84C0B" w:rsidRDefault="00CC1675"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E561B">
      <w:rPr>
        <w:noProof/>
      </w:rPr>
      <w:t>1</w:t>
    </w:r>
    <w:r w:rsidRPr="0018486A">
      <w:rPr>
        <w:b/>
      </w:rPr>
      <w:fldChar w:fldCharType="end"/>
    </w:r>
    <w:r w:rsidRPr="0018486A">
      <w:t xml:space="preserve"> of </w:t>
    </w:r>
    <w:fldSimple w:instr=" NUMPAGES ">
      <w:r w:rsidR="005E561B">
        <w:rPr>
          <w:noProof/>
        </w:rPr>
        <w:t>8</w:t>
      </w:r>
    </w:fldSimple>
    <w:r>
      <w:tab/>
    </w:r>
    <w:r w:rsidRPr="0018486A">
      <w:rPr>
        <w:sz w:val="18"/>
        <w:szCs w:val="18"/>
      </w:rPr>
      <w:t xml:space="preserve"> </w:t>
    </w:r>
    <w:r>
      <w:rPr>
        <w:sz w:val="18"/>
        <w:szCs w:val="18"/>
      </w:rPr>
      <w:t>MonumentPublishing.com</w:t>
    </w:r>
  </w:p>
  <w:p w14:paraId="438C2703" w14:textId="2E4130BB" w:rsidR="00CC1675" w:rsidRPr="00A84C0B" w:rsidRDefault="00CC1675"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5A863" w14:textId="77777777" w:rsidR="00C756BB" w:rsidRDefault="00C756BB" w:rsidP="00DB7B76">
      <w:pPr>
        <w:spacing w:after="0" w:line="240" w:lineRule="auto"/>
      </w:pPr>
      <w:r>
        <w:separator/>
      </w:r>
    </w:p>
  </w:footnote>
  <w:footnote w:type="continuationSeparator" w:id="0">
    <w:p w14:paraId="2C46AD40" w14:textId="77777777" w:rsidR="00C756BB" w:rsidRDefault="00C756BB" w:rsidP="00DB7B76">
      <w:pPr>
        <w:spacing w:after="0" w:line="240" w:lineRule="auto"/>
      </w:pPr>
      <w:r>
        <w:continuationSeparator/>
      </w:r>
    </w:p>
  </w:footnote>
  <w:footnote w:type="continuationNotice" w:id="1">
    <w:p w14:paraId="47B64540" w14:textId="77777777" w:rsidR="00C756BB" w:rsidRDefault="00C756BB">
      <w:pPr>
        <w:spacing w:after="0" w:line="240" w:lineRule="auto"/>
      </w:pPr>
    </w:p>
  </w:footnote>
  <w:footnote w:id="2">
    <w:p w14:paraId="6250F0D7" w14:textId="2F181A36" w:rsidR="00CC1675" w:rsidRPr="00741050" w:rsidRDefault="00CC1675">
      <w:pPr>
        <w:pStyle w:val="FootnoteText"/>
        <w:rPr>
          <w:sz w:val="22"/>
          <w:szCs w:val="22"/>
        </w:rPr>
      </w:pPr>
      <w:r w:rsidRPr="00741050">
        <w:rPr>
          <w:rStyle w:val="FootnoteReference"/>
          <w:sz w:val="22"/>
          <w:szCs w:val="22"/>
        </w:rPr>
        <w:footnoteRef/>
      </w:r>
      <w:r w:rsidRPr="00741050">
        <w:rPr>
          <w:sz w:val="22"/>
          <w:szCs w:val="22"/>
        </w:rPr>
        <w:t xml:space="preserve"> </w:t>
      </w:r>
      <w:hyperlink r:id="rId1" w:history="1">
        <w:r w:rsidR="00006615" w:rsidRPr="005427F0">
          <w:rPr>
            <w:rStyle w:val="Hyperlink"/>
            <w:sz w:val="22"/>
            <w:szCs w:val="22"/>
          </w:rPr>
          <w:t>http://www.alexdapiata.com/14912/quotes-about-government-control/marcus-garvey-quote-government-is-not-infallible-government-is-quotes-about-government-control/</w:t>
        </w:r>
      </w:hyperlink>
      <w:r w:rsidR="00006615">
        <w:rPr>
          <w:sz w:val="22"/>
          <w:szCs w:val="22"/>
        </w:rPr>
        <w:t xml:space="preserve"> </w:t>
      </w:r>
      <w:r w:rsidR="00C33413">
        <w:rPr>
          <w:sz w:val="22"/>
          <w:szCs w:val="22"/>
        </w:rPr>
        <w:t xml:space="preserve"> </w:t>
      </w:r>
    </w:p>
  </w:footnote>
  <w:footnote w:id="3">
    <w:p w14:paraId="5D548459" w14:textId="2D0A6412" w:rsidR="00CC1675" w:rsidRPr="00741050" w:rsidRDefault="00CC1675">
      <w:pPr>
        <w:pStyle w:val="FootnoteText"/>
        <w:rPr>
          <w:sz w:val="22"/>
          <w:szCs w:val="22"/>
        </w:rPr>
      </w:pPr>
      <w:r w:rsidRPr="00741050">
        <w:rPr>
          <w:rStyle w:val="FootnoteReference"/>
          <w:sz w:val="22"/>
          <w:szCs w:val="22"/>
        </w:rPr>
        <w:footnoteRef/>
      </w:r>
      <w:r w:rsidRPr="00741050">
        <w:rPr>
          <w:sz w:val="22"/>
          <w:szCs w:val="22"/>
        </w:rPr>
        <w:t xml:space="preserve"> </w:t>
      </w:r>
      <w:hyperlink r:id="rId2" w:history="1">
        <w:r w:rsidR="00A95BFE" w:rsidRPr="00A95BFE">
          <w:rPr>
            <w:rStyle w:val="Hyperlink"/>
            <w:sz w:val="22"/>
            <w:szCs w:val="22"/>
          </w:rPr>
          <w:t>https://www.merriam-webster.com/dictionary/popular%20sovereignty</w:t>
        </w:r>
      </w:hyperlink>
      <w:r w:rsidR="00A95BFE">
        <w:rPr>
          <w:sz w:val="22"/>
          <w:szCs w:val="22"/>
        </w:rPr>
        <w:t xml:space="preserve"> </w:t>
      </w:r>
    </w:p>
  </w:footnote>
  <w:footnote w:id="4">
    <w:p w14:paraId="3108C2F6" w14:textId="019BB603" w:rsidR="006A01AC" w:rsidRPr="00741050" w:rsidRDefault="006A01AC" w:rsidP="006A01AC">
      <w:pPr>
        <w:pStyle w:val="FootnoteText"/>
        <w:rPr>
          <w:sz w:val="22"/>
          <w:szCs w:val="22"/>
        </w:rPr>
      </w:pPr>
      <w:r w:rsidRPr="00741050">
        <w:rPr>
          <w:rStyle w:val="FootnoteReference"/>
          <w:sz w:val="22"/>
          <w:szCs w:val="22"/>
        </w:rPr>
        <w:footnoteRef/>
      </w:r>
      <w:r w:rsidRPr="00741050">
        <w:rPr>
          <w:sz w:val="22"/>
          <w:szCs w:val="22"/>
        </w:rPr>
        <w:t xml:space="preserve"> </w:t>
      </w:r>
      <w:r w:rsidR="00A95BFE" w:rsidRPr="00741050">
        <w:rPr>
          <w:sz w:val="22"/>
          <w:szCs w:val="22"/>
        </w:rPr>
        <w:t xml:space="preserve">USHistory.Org </w:t>
      </w:r>
      <w:r w:rsidR="00A95BFE" w:rsidRPr="00741050">
        <w:rPr>
          <w:i/>
          <w:sz w:val="22"/>
          <w:szCs w:val="22"/>
        </w:rPr>
        <w:t xml:space="preserve">the Declaration of Independence, </w:t>
      </w:r>
      <w:r w:rsidR="00A95BFE" w:rsidRPr="00741050">
        <w:rPr>
          <w:sz w:val="22"/>
          <w:szCs w:val="22"/>
        </w:rPr>
        <w:t>originally published on the internet on July 4</w:t>
      </w:r>
      <w:r w:rsidR="00A95BFE" w:rsidRPr="00741050">
        <w:rPr>
          <w:sz w:val="22"/>
          <w:szCs w:val="22"/>
          <w:vertAlign w:val="superscript"/>
        </w:rPr>
        <w:t>th</w:t>
      </w:r>
      <w:r w:rsidR="00A95BFE" w:rsidRPr="00741050">
        <w:rPr>
          <w:sz w:val="22"/>
          <w:szCs w:val="22"/>
        </w:rPr>
        <w:t>, 1995</w:t>
      </w:r>
      <w:r w:rsidR="00A95BFE">
        <w:rPr>
          <w:sz w:val="22"/>
          <w:szCs w:val="22"/>
        </w:rPr>
        <w:t xml:space="preserve">. </w:t>
      </w:r>
      <w:hyperlink r:id="rId3" w:history="1">
        <w:r w:rsidRPr="00741050">
          <w:rPr>
            <w:rStyle w:val="Hyperlink"/>
            <w:sz w:val="22"/>
            <w:szCs w:val="22"/>
          </w:rPr>
          <w:t>http://www.ushistory.org/declaration/document/</w:t>
        </w:r>
      </w:hyperlink>
    </w:p>
    <w:p w14:paraId="382C1D33" w14:textId="75248132" w:rsidR="006A01AC" w:rsidRPr="00B0492E" w:rsidRDefault="006A01AC" w:rsidP="006A01AC">
      <w:pPr>
        <w:pStyle w:val="FootnoteText"/>
      </w:pPr>
    </w:p>
  </w:footnote>
  <w:footnote w:id="5">
    <w:p w14:paraId="2BC06012" w14:textId="7F0EA66F" w:rsidR="00CC1675" w:rsidRDefault="00CC1675" w:rsidP="007E3ECC">
      <w:pPr>
        <w:pStyle w:val="FootnoteText"/>
      </w:pPr>
      <w:r>
        <w:rPr>
          <w:rStyle w:val="FootnoteReference"/>
        </w:rPr>
        <w:footnoteRef/>
      </w:r>
      <w:r>
        <w:t xml:space="preserve"> </w:t>
      </w:r>
      <w:hyperlink r:id="rId4" w:history="1">
        <w:r w:rsidR="00C33413" w:rsidRPr="00C737B6">
          <w:rPr>
            <w:rStyle w:val="Hyperlink"/>
          </w:rPr>
          <w:t>http://www.azquotes.com/quote/371390?ref=purpose-of-government</w:t>
        </w:r>
      </w:hyperlink>
      <w:r w:rsidR="00C33413">
        <w:t xml:space="preserve"> </w:t>
      </w:r>
    </w:p>
  </w:footnote>
  <w:footnote w:id="6">
    <w:p w14:paraId="4F781086" w14:textId="49D43F3A" w:rsidR="008404B0" w:rsidRPr="00D6099C" w:rsidRDefault="006B4FE3" w:rsidP="00B30FAB">
      <w:pPr>
        <w:pStyle w:val="FootnoteText"/>
      </w:pPr>
      <w:r>
        <w:rPr>
          <w:rStyle w:val="FootnoteReference"/>
        </w:rPr>
        <w:footnoteRef/>
      </w:r>
      <w:r>
        <w:t xml:space="preserve"> </w:t>
      </w:r>
      <w:r w:rsidR="00B30FAB" w:rsidRPr="00D6099C">
        <w:t xml:space="preserve">YouGov US, </w:t>
      </w:r>
      <w:r w:rsidR="00B30FAB">
        <w:t>“</w:t>
      </w:r>
      <w:r w:rsidR="00B30FAB" w:rsidRPr="00D6099C">
        <w:t>Poll Results: Nuclear Weapons</w:t>
      </w:r>
      <w:r w:rsidR="00B30FAB">
        <w:t>”</w:t>
      </w:r>
      <w:r w:rsidR="00B30FAB" w:rsidRPr="00D6099C">
        <w:t>, By Peter Moore, August 11,2016, 7:07 a.m.</w:t>
      </w:r>
      <w:r w:rsidR="00B30FAB">
        <w:t xml:space="preserve"> </w:t>
      </w:r>
      <w:hyperlink r:id="rId5" w:history="1">
        <w:r w:rsidR="008404B0" w:rsidRPr="00C737B6">
          <w:rPr>
            <w:rStyle w:val="Hyperlink"/>
          </w:rPr>
          <w:t>https://today.yougov.com/news/2016/08/11/poll-results-nuclear-weapons/</w:t>
        </w:r>
      </w:hyperlink>
    </w:p>
  </w:footnote>
  <w:footnote w:id="7">
    <w:p w14:paraId="02EB6517" w14:textId="4D2AB2EF" w:rsidR="000B4A4F" w:rsidRPr="00764FDC" w:rsidRDefault="000B4A4F" w:rsidP="00C737B6">
      <w:pPr>
        <w:pStyle w:val="FootnoteText"/>
        <w:rPr>
          <w:b/>
        </w:rPr>
      </w:pPr>
      <w:r>
        <w:rPr>
          <w:rStyle w:val="FootnoteReference"/>
        </w:rPr>
        <w:footnoteRef/>
      </w:r>
      <w:r>
        <w:t xml:space="preserve"> </w:t>
      </w:r>
      <w:r w:rsidR="00B30FAB" w:rsidRPr="000B4A4F">
        <w:t xml:space="preserve">Gallup Poll, </w:t>
      </w:r>
      <w:r w:rsidR="00B30FAB">
        <w:t>“</w:t>
      </w:r>
      <w:r w:rsidR="00B30FAB" w:rsidRPr="00764FDC">
        <w:t>Fewer in U.S. View Iraq, Afghanistan Wars as Mistakes</w:t>
      </w:r>
      <w:r w:rsidR="00B30FAB">
        <w:t xml:space="preserve">” By Andrew Dugan, June 12, 2015 </w:t>
      </w:r>
      <w:hyperlink r:id="rId6" w:history="1">
        <w:r w:rsidRPr="004F52D3">
          <w:rPr>
            <w:rStyle w:val="Hyperlink"/>
          </w:rPr>
          <w:t>http://www.gallup.com/poll/183575/fewer-view-iraq-afghanistan-wars-mistakes.aspx</w:t>
        </w:r>
      </w:hyperlink>
    </w:p>
  </w:footnote>
  <w:footnote w:id="8">
    <w:p w14:paraId="6C847468" w14:textId="664A632C" w:rsidR="008353FD" w:rsidRPr="00000FD2" w:rsidRDefault="00B35B8D" w:rsidP="00B30FAB">
      <w:pPr>
        <w:pStyle w:val="FootnoteText"/>
      </w:pPr>
      <w:r>
        <w:rPr>
          <w:rStyle w:val="FootnoteReference"/>
        </w:rPr>
        <w:footnoteRef/>
      </w:r>
      <w:r>
        <w:t xml:space="preserve"> </w:t>
      </w:r>
      <w:r w:rsidR="00B30FAB" w:rsidRPr="00000FD2">
        <w:t xml:space="preserve">CNN Politics, CNN Poll: </w:t>
      </w:r>
      <w:r w:rsidR="00B30FAB">
        <w:t>“</w:t>
      </w:r>
      <w:r w:rsidR="00B30FAB" w:rsidRPr="00000FD2">
        <w:t>Afghanistan war arguably most unpopular in U.S. history</w:t>
      </w:r>
      <w:r w:rsidR="00B30FAB">
        <w:t xml:space="preserve">” </w:t>
      </w:r>
      <w:hyperlink r:id="rId7" w:history="1">
        <w:r w:rsidR="008353FD" w:rsidRPr="00C737B6">
          <w:rPr>
            <w:rStyle w:val="Hyperlink"/>
          </w:rPr>
          <w:t>http://politicalticker.blogs.cnn.com/2013/12/30/cnn-poll-afghanistan-war-most-unpopular-in-u-s-history/</w:t>
        </w:r>
      </w:hyperlink>
    </w:p>
  </w:footnote>
  <w:footnote w:id="9">
    <w:p w14:paraId="16BD6DCD" w14:textId="40B4B0D4" w:rsidR="008047AF" w:rsidRDefault="008047AF">
      <w:pPr>
        <w:pStyle w:val="FootnoteText"/>
      </w:pPr>
      <w:r>
        <w:rPr>
          <w:rStyle w:val="FootnoteReference"/>
        </w:rPr>
        <w:footnoteRef/>
      </w:r>
      <w:r>
        <w:t xml:space="preserve"> </w:t>
      </w:r>
      <w:r w:rsidR="00B30FAB">
        <w:t xml:space="preserve">Brookings, </w:t>
      </w:r>
      <w:r w:rsidR="00B30FAB">
        <w:rPr>
          <w:i/>
        </w:rPr>
        <w:t>“American Public Attitudes Toward ISIS and Syria</w:t>
      </w:r>
      <w:r w:rsidR="00B30FAB">
        <w:rPr>
          <w:rFonts w:ascii="Times New Roman" w:hAnsi="Times New Roman" w:cs="Times New Roman"/>
          <w:i/>
        </w:rPr>
        <w:t>”</w:t>
      </w:r>
      <w:r w:rsidR="00B30FAB" w:rsidRPr="000856BA">
        <w:rPr>
          <w:rFonts w:ascii="Times New Roman" w:hAnsi="Times New Roman" w:cs="Times New Roman"/>
          <w:i/>
        </w:rPr>
        <w:t>,</w:t>
      </w:r>
      <w:r w:rsidR="00B30FAB" w:rsidRPr="000856BA">
        <w:rPr>
          <w:rStyle w:val="Heading2Char"/>
          <w:rFonts w:ascii="Times New Roman" w:hAnsi="Times New Roman" w:cs="Times New Roman"/>
          <w:color w:val="5C5C5C"/>
          <w:sz w:val="21"/>
          <w:szCs w:val="21"/>
          <w:bdr w:val="none" w:sz="0" w:space="0" w:color="auto" w:frame="1"/>
          <w:shd w:val="clear" w:color="auto" w:fill="FAFAFA"/>
        </w:rPr>
        <w:t xml:space="preserve"> </w:t>
      </w:r>
      <w:hyperlink r:id="rId8" w:history="1">
        <w:r w:rsidR="00B30FAB" w:rsidRPr="00C737B6">
          <w:t>Shibley Telhami</w:t>
        </w:r>
      </w:hyperlink>
      <w:r w:rsidR="00B30FAB" w:rsidRPr="00C737B6">
        <w:t xml:space="preserve">, Thursday, January 8, 2015 </w:t>
      </w:r>
      <w:hyperlink r:id="rId9" w:history="1">
        <w:r w:rsidRPr="00D9545D">
          <w:rPr>
            <w:rStyle w:val="Hyperlink"/>
          </w:rPr>
          <w:t>https://www.brookings.edu/research/american-public-attitudes-toward-isis-and-syria/</w:t>
        </w:r>
      </w:hyperlink>
    </w:p>
    <w:p w14:paraId="68938297" w14:textId="62EADE1E" w:rsidR="008047AF" w:rsidRPr="000B0560" w:rsidRDefault="008047AF" w:rsidP="00B30FAB">
      <w:pPr>
        <w:pStyle w:val="FootnoteText"/>
        <w:rPr>
          <w:i/>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2DB2E5D3" w:rsidR="00CC1675" w:rsidRPr="00F93E85" w:rsidRDefault="00CC1675" w:rsidP="00F428FC">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7F7513">
      <w:rPr>
        <w:i/>
        <w:sz w:val="20"/>
        <w:szCs w:val="20"/>
      </w:rPr>
      <w:t>Preemptive warfare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486659"/>
    <w:multiLevelType w:val="multilevel"/>
    <w:tmpl w:val="69567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activeWritingStyle w:appName="MSWord" w:lang="en-US" w:vendorID="64" w:dllVersion="4096" w:nlCheck="1" w:checkStyle="0"/>
  <w:activeWritingStyle w:appName="MSWord" w:lang="en-US" w:vendorID="64" w:dllVersion="131078" w:nlCheck="1" w:checkStyle="0"/>
  <w:activeWritingStyle w:appName="MSWord" w:lang="en-US" w:vendorID="2" w:dllVersion="6"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0FD2"/>
    <w:rsid w:val="00001E4C"/>
    <w:rsid w:val="000020B8"/>
    <w:rsid w:val="00006615"/>
    <w:rsid w:val="00021DAB"/>
    <w:rsid w:val="00024600"/>
    <w:rsid w:val="00035C3F"/>
    <w:rsid w:val="00036A22"/>
    <w:rsid w:val="00036F71"/>
    <w:rsid w:val="000504EF"/>
    <w:rsid w:val="000548E0"/>
    <w:rsid w:val="000569F7"/>
    <w:rsid w:val="00066831"/>
    <w:rsid w:val="00073586"/>
    <w:rsid w:val="000755F7"/>
    <w:rsid w:val="0008003E"/>
    <w:rsid w:val="000856BA"/>
    <w:rsid w:val="00087308"/>
    <w:rsid w:val="00092D28"/>
    <w:rsid w:val="000A2CFC"/>
    <w:rsid w:val="000A7EC2"/>
    <w:rsid w:val="000B0560"/>
    <w:rsid w:val="000B08D5"/>
    <w:rsid w:val="000B4939"/>
    <w:rsid w:val="000B4A4F"/>
    <w:rsid w:val="000C0CCA"/>
    <w:rsid w:val="000C4B55"/>
    <w:rsid w:val="000D0262"/>
    <w:rsid w:val="000D405D"/>
    <w:rsid w:val="000D4ED1"/>
    <w:rsid w:val="000D5DD0"/>
    <w:rsid w:val="000E0692"/>
    <w:rsid w:val="000E74AD"/>
    <w:rsid w:val="000F04BF"/>
    <w:rsid w:val="0010536C"/>
    <w:rsid w:val="001056FE"/>
    <w:rsid w:val="001160B3"/>
    <w:rsid w:val="001276D8"/>
    <w:rsid w:val="00130F4D"/>
    <w:rsid w:val="00143020"/>
    <w:rsid w:val="00155780"/>
    <w:rsid w:val="00155F63"/>
    <w:rsid w:val="00167A41"/>
    <w:rsid w:val="0017063B"/>
    <w:rsid w:val="00176AD8"/>
    <w:rsid w:val="00177F0D"/>
    <w:rsid w:val="001830D9"/>
    <w:rsid w:val="001B66A5"/>
    <w:rsid w:val="001E2C45"/>
    <w:rsid w:val="001F0786"/>
    <w:rsid w:val="001F759F"/>
    <w:rsid w:val="00201483"/>
    <w:rsid w:val="00202A02"/>
    <w:rsid w:val="0021571A"/>
    <w:rsid w:val="002207D8"/>
    <w:rsid w:val="0022345D"/>
    <w:rsid w:val="002273AA"/>
    <w:rsid w:val="00230E29"/>
    <w:rsid w:val="0023406C"/>
    <w:rsid w:val="00234409"/>
    <w:rsid w:val="00242CD6"/>
    <w:rsid w:val="0024499A"/>
    <w:rsid w:val="00244D50"/>
    <w:rsid w:val="00251325"/>
    <w:rsid w:val="00255416"/>
    <w:rsid w:val="00263753"/>
    <w:rsid w:val="00273C9C"/>
    <w:rsid w:val="002746D7"/>
    <w:rsid w:val="002828DA"/>
    <w:rsid w:val="00285253"/>
    <w:rsid w:val="00287986"/>
    <w:rsid w:val="00291CA7"/>
    <w:rsid w:val="002A2FC9"/>
    <w:rsid w:val="002A3132"/>
    <w:rsid w:val="002A67F9"/>
    <w:rsid w:val="002B0CE3"/>
    <w:rsid w:val="002B415B"/>
    <w:rsid w:val="002C1B06"/>
    <w:rsid w:val="002C5131"/>
    <w:rsid w:val="002D2096"/>
    <w:rsid w:val="002E0D16"/>
    <w:rsid w:val="002F1E1E"/>
    <w:rsid w:val="002F418D"/>
    <w:rsid w:val="00300E52"/>
    <w:rsid w:val="0030317D"/>
    <w:rsid w:val="00313A76"/>
    <w:rsid w:val="00313DFA"/>
    <w:rsid w:val="00320337"/>
    <w:rsid w:val="00320E59"/>
    <w:rsid w:val="003245CF"/>
    <w:rsid w:val="00337CF4"/>
    <w:rsid w:val="00346D25"/>
    <w:rsid w:val="00346FD3"/>
    <w:rsid w:val="00361A47"/>
    <w:rsid w:val="00363D8A"/>
    <w:rsid w:val="00366EEF"/>
    <w:rsid w:val="00370B2F"/>
    <w:rsid w:val="00373119"/>
    <w:rsid w:val="00381981"/>
    <w:rsid w:val="00383091"/>
    <w:rsid w:val="003875C7"/>
    <w:rsid w:val="00391968"/>
    <w:rsid w:val="00394059"/>
    <w:rsid w:val="003A550D"/>
    <w:rsid w:val="003B4266"/>
    <w:rsid w:val="003C57EE"/>
    <w:rsid w:val="003D4A5D"/>
    <w:rsid w:val="003D6D26"/>
    <w:rsid w:val="003F6B58"/>
    <w:rsid w:val="00401950"/>
    <w:rsid w:val="00403F0D"/>
    <w:rsid w:val="00433FA6"/>
    <w:rsid w:val="004410A3"/>
    <w:rsid w:val="00441E2B"/>
    <w:rsid w:val="00442B22"/>
    <w:rsid w:val="004563CB"/>
    <w:rsid w:val="00465B12"/>
    <w:rsid w:val="00465C5B"/>
    <w:rsid w:val="00473990"/>
    <w:rsid w:val="0048032C"/>
    <w:rsid w:val="004866AF"/>
    <w:rsid w:val="004A406B"/>
    <w:rsid w:val="004A484F"/>
    <w:rsid w:val="004C52F0"/>
    <w:rsid w:val="004D46C6"/>
    <w:rsid w:val="004D638E"/>
    <w:rsid w:val="004D6A26"/>
    <w:rsid w:val="004E4B6C"/>
    <w:rsid w:val="004E6E4D"/>
    <w:rsid w:val="004F085B"/>
    <w:rsid w:val="004F4E71"/>
    <w:rsid w:val="004F56EE"/>
    <w:rsid w:val="004F7E17"/>
    <w:rsid w:val="00503DC8"/>
    <w:rsid w:val="005042E5"/>
    <w:rsid w:val="00511FC0"/>
    <w:rsid w:val="00512076"/>
    <w:rsid w:val="00514B92"/>
    <w:rsid w:val="00514EC5"/>
    <w:rsid w:val="00524635"/>
    <w:rsid w:val="005332D4"/>
    <w:rsid w:val="00534B75"/>
    <w:rsid w:val="0053546D"/>
    <w:rsid w:val="005375A1"/>
    <w:rsid w:val="00542C82"/>
    <w:rsid w:val="00554F2B"/>
    <w:rsid w:val="00565307"/>
    <w:rsid w:val="0056534C"/>
    <w:rsid w:val="0057093D"/>
    <w:rsid w:val="00576029"/>
    <w:rsid w:val="00577C85"/>
    <w:rsid w:val="00583565"/>
    <w:rsid w:val="005854E1"/>
    <w:rsid w:val="005902AC"/>
    <w:rsid w:val="00594644"/>
    <w:rsid w:val="005A05B9"/>
    <w:rsid w:val="005A1711"/>
    <w:rsid w:val="005B751F"/>
    <w:rsid w:val="005C7F7E"/>
    <w:rsid w:val="005E019F"/>
    <w:rsid w:val="005E561B"/>
    <w:rsid w:val="005F5153"/>
    <w:rsid w:val="00602E8F"/>
    <w:rsid w:val="006048E6"/>
    <w:rsid w:val="00615C80"/>
    <w:rsid w:val="00625721"/>
    <w:rsid w:val="00650031"/>
    <w:rsid w:val="0065334A"/>
    <w:rsid w:val="00661A85"/>
    <w:rsid w:val="006648D5"/>
    <w:rsid w:val="00674EBF"/>
    <w:rsid w:val="00677CB9"/>
    <w:rsid w:val="00677F03"/>
    <w:rsid w:val="006850F0"/>
    <w:rsid w:val="0068786F"/>
    <w:rsid w:val="00690FE3"/>
    <w:rsid w:val="00693994"/>
    <w:rsid w:val="00694476"/>
    <w:rsid w:val="006A01AC"/>
    <w:rsid w:val="006A099A"/>
    <w:rsid w:val="006A2EA6"/>
    <w:rsid w:val="006A4B78"/>
    <w:rsid w:val="006A5D68"/>
    <w:rsid w:val="006B4214"/>
    <w:rsid w:val="006B4FE3"/>
    <w:rsid w:val="006D163C"/>
    <w:rsid w:val="006D5B86"/>
    <w:rsid w:val="006D5EBC"/>
    <w:rsid w:val="006D65C2"/>
    <w:rsid w:val="006E18C5"/>
    <w:rsid w:val="006E6266"/>
    <w:rsid w:val="006F09FC"/>
    <w:rsid w:val="00700962"/>
    <w:rsid w:val="00712319"/>
    <w:rsid w:val="00716957"/>
    <w:rsid w:val="00723895"/>
    <w:rsid w:val="00727B89"/>
    <w:rsid w:val="00737A76"/>
    <w:rsid w:val="00741050"/>
    <w:rsid w:val="007457B7"/>
    <w:rsid w:val="0075646C"/>
    <w:rsid w:val="007648E4"/>
    <w:rsid w:val="00764FDC"/>
    <w:rsid w:val="00767B97"/>
    <w:rsid w:val="00772B25"/>
    <w:rsid w:val="00781C03"/>
    <w:rsid w:val="00782517"/>
    <w:rsid w:val="00790AB3"/>
    <w:rsid w:val="007919D2"/>
    <w:rsid w:val="0079264A"/>
    <w:rsid w:val="00797218"/>
    <w:rsid w:val="00797B56"/>
    <w:rsid w:val="007A6F81"/>
    <w:rsid w:val="007C5ED6"/>
    <w:rsid w:val="007C6D7B"/>
    <w:rsid w:val="007D11F4"/>
    <w:rsid w:val="007D4E68"/>
    <w:rsid w:val="007E3ECC"/>
    <w:rsid w:val="007F7513"/>
    <w:rsid w:val="008047AF"/>
    <w:rsid w:val="00817594"/>
    <w:rsid w:val="00820358"/>
    <w:rsid w:val="00820FEB"/>
    <w:rsid w:val="00826C88"/>
    <w:rsid w:val="00826F72"/>
    <w:rsid w:val="00832BA2"/>
    <w:rsid w:val="00832F3F"/>
    <w:rsid w:val="008353FD"/>
    <w:rsid w:val="00835BC7"/>
    <w:rsid w:val="00836F56"/>
    <w:rsid w:val="008404B0"/>
    <w:rsid w:val="0084217A"/>
    <w:rsid w:val="0084445E"/>
    <w:rsid w:val="008515CE"/>
    <w:rsid w:val="008554E8"/>
    <w:rsid w:val="0085721D"/>
    <w:rsid w:val="0086530E"/>
    <w:rsid w:val="00866B14"/>
    <w:rsid w:val="00871D94"/>
    <w:rsid w:val="00873FD6"/>
    <w:rsid w:val="00892436"/>
    <w:rsid w:val="0089461A"/>
    <w:rsid w:val="008A0054"/>
    <w:rsid w:val="008A02F5"/>
    <w:rsid w:val="008A0E61"/>
    <w:rsid w:val="008B52DA"/>
    <w:rsid w:val="008B581F"/>
    <w:rsid w:val="008B643E"/>
    <w:rsid w:val="008C4ECD"/>
    <w:rsid w:val="008D1508"/>
    <w:rsid w:val="008D193B"/>
    <w:rsid w:val="008D4515"/>
    <w:rsid w:val="008E615C"/>
    <w:rsid w:val="008F1D24"/>
    <w:rsid w:val="00902D3F"/>
    <w:rsid w:val="009125F4"/>
    <w:rsid w:val="009142F2"/>
    <w:rsid w:val="00921B79"/>
    <w:rsid w:val="0093085E"/>
    <w:rsid w:val="009338E9"/>
    <w:rsid w:val="0094540F"/>
    <w:rsid w:val="009465F4"/>
    <w:rsid w:val="00953BE2"/>
    <w:rsid w:val="009643FA"/>
    <w:rsid w:val="00964EC9"/>
    <w:rsid w:val="00970388"/>
    <w:rsid w:val="00974F1E"/>
    <w:rsid w:val="0098416C"/>
    <w:rsid w:val="00987B93"/>
    <w:rsid w:val="0099006E"/>
    <w:rsid w:val="00993EFE"/>
    <w:rsid w:val="009A7207"/>
    <w:rsid w:val="009B2E39"/>
    <w:rsid w:val="009C0BAC"/>
    <w:rsid w:val="009D172C"/>
    <w:rsid w:val="009D59E3"/>
    <w:rsid w:val="009D79E4"/>
    <w:rsid w:val="009E3EE7"/>
    <w:rsid w:val="009E66E2"/>
    <w:rsid w:val="009F0369"/>
    <w:rsid w:val="009F27CB"/>
    <w:rsid w:val="00A044EE"/>
    <w:rsid w:val="00A057F5"/>
    <w:rsid w:val="00A1191D"/>
    <w:rsid w:val="00A34363"/>
    <w:rsid w:val="00A42A1E"/>
    <w:rsid w:val="00A54DCA"/>
    <w:rsid w:val="00A84C0B"/>
    <w:rsid w:val="00A86FFC"/>
    <w:rsid w:val="00A95BFE"/>
    <w:rsid w:val="00AA2D70"/>
    <w:rsid w:val="00AB6181"/>
    <w:rsid w:val="00AB7D47"/>
    <w:rsid w:val="00AC2A69"/>
    <w:rsid w:val="00AC4EC4"/>
    <w:rsid w:val="00AD7467"/>
    <w:rsid w:val="00B02050"/>
    <w:rsid w:val="00B042C3"/>
    <w:rsid w:val="00B0492E"/>
    <w:rsid w:val="00B06952"/>
    <w:rsid w:val="00B0710C"/>
    <w:rsid w:val="00B17F5D"/>
    <w:rsid w:val="00B246C9"/>
    <w:rsid w:val="00B30FAB"/>
    <w:rsid w:val="00B35B8D"/>
    <w:rsid w:val="00B373B2"/>
    <w:rsid w:val="00B41D27"/>
    <w:rsid w:val="00B41D5D"/>
    <w:rsid w:val="00B42A81"/>
    <w:rsid w:val="00B4562F"/>
    <w:rsid w:val="00B55EFA"/>
    <w:rsid w:val="00B56042"/>
    <w:rsid w:val="00B61429"/>
    <w:rsid w:val="00B65168"/>
    <w:rsid w:val="00B66968"/>
    <w:rsid w:val="00B716E8"/>
    <w:rsid w:val="00B80195"/>
    <w:rsid w:val="00B81986"/>
    <w:rsid w:val="00B93680"/>
    <w:rsid w:val="00B94EAF"/>
    <w:rsid w:val="00BA11A6"/>
    <w:rsid w:val="00BA4CE8"/>
    <w:rsid w:val="00BD0456"/>
    <w:rsid w:val="00BD3534"/>
    <w:rsid w:val="00BD3D72"/>
    <w:rsid w:val="00BD5F03"/>
    <w:rsid w:val="00BF2262"/>
    <w:rsid w:val="00C16393"/>
    <w:rsid w:val="00C17967"/>
    <w:rsid w:val="00C200E2"/>
    <w:rsid w:val="00C20DC4"/>
    <w:rsid w:val="00C30327"/>
    <w:rsid w:val="00C30526"/>
    <w:rsid w:val="00C33413"/>
    <w:rsid w:val="00C34B5F"/>
    <w:rsid w:val="00C352C4"/>
    <w:rsid w:val="00C36F66"/>
    <w:rsid w:val="00C421D5"/>
    <w:rsid w:val="00C503E1"/>
    <w:rsid w:val="00C50925"/>
    <w:rsid w:val="00C54BE8"/>
    <w:rsid w:val="00C57004"/>
    <w:rsid w:val="00C63A37"/>
    <w:rsid w:val="00C6566B"/>
    <w:rsid w:val="00C665BC"/>
    <w:rsid w:val="00C704C5"/>
    <w:rsid w:val="00C72458"/>
    <w:rsid w:val="00C737B6"/>
    <w:rsid w:val="00C756BB"/>
    <w:rsid w:val="00C77B18"/>
    <w:rsid w:val="00C8195A"/>
    <w:rsid w:val="00C828F1"/>
    <w:rsid w:val="00C82E52"/>
    <w:rsid w:val="00C834B7"/>
    <w:rsid w:val="00C86DF8"/>
    <w:rsid w:val="00C910B5"/>
    <w:rsid w:val="00C9344C"/>
    <w:rsid w:val="00C975C3"/>
    <w:rsid w:val="00CA0BE8"/>
    <w:rsid w:val="00CB72D7"/>
    <w:rsid w:val="00CC1675"/>
    <w:rsid w:val="00CC1807"/>
    <w:rsid w:val="00D22B65"/>
    <w:rsid w:val="00D25A8C"/>
    <w:rsid w:val="00D30642"/>
    <w:rsid w:val="00D3179D"/>
    <w:rsid w:val="00D34675"/>
    <w:rsid w:val="00D45219"/>
    <w:rsid w:val="00D6099C"/>
    <w:rsid w:val="00D75859"/>
    <w:rsid w:val="00D75A27"/>
    <w:rsid w:val="00D80AEB"/>
    <w:rsid w:val="00D835F3"/>
    <w:rsid w:val="00D84EEC"/>
    <w:rsid w:val="00D94C00"/>
    <w:rsid w:val="00D957E0"/>
    <w:rsid w:val="00DA4877"/>
    <w:rsid w:val="00DB367B"/>
    <w:rsid w:val="00DB6542"/>
    <w:rsid w:val="00DB7B76"/>
    <w:rsid w:val="00DC12FF"/>
    <w:rsid w:val="00DC2D52"/>
    <w:rsid w:val="00DC3062"/>
    <w:rsid w:val="00DD27ED"/>
    <w:rsid w:val="00DE282C"/>
    <w:rsid w:val="00DE3060"/>
    <w:rsid w:val="00DE3533"/>
    <w:rsid w:val="00DF6781"/>
    <w:rsid w:val="00E115C1"/>
    <w:rsid w:val="00E1289E"/>
    <w:rsid w:val="00E12F8B"/>
    <w:rsid w:val="00E159E5"/>
    <w:rsid w:val="00E16378"/>
    <w:rsid w:val="00E27DAA"/>
    <w:rsid w:val="00E37E8A"/>
    <w:rsid w:val="00E41868"/>
    <w:rsid w:val="00E41CD6"/>
    <w:rsid w:val="00E421A5"/>
    <w:rsid w:val="00E52C55"/>
    <w:rsid w:val="00E53265"/>
    <w:rsid w:val="00E7323C"/>
    <w:rsid w:val="00E87ADC"/>
    <w:rsid w:val="00E92DBC"/>
    <w:rsid w:val="00EA385C"/>
    <w:rsid w:val="00EB4F11"/>
    <w:rsid w:val="00ED17BF"/>
    <w:rsid w:val="00ED2DB1"/>
    <w:rsid w:val="00ED308B"/>
    <w:rsid w:val="00EE58FB"/>
    <w:rsid w:val="00EF0C17"/>
    <w:rsid w:val="00EF5658"/>
    <w:rsid w:val="00EF7C7B"/>
    <w:rsid w:val="00F1002C"/>
    <w:rsid w:val="00F109CA"/>
    <w:rsid w:val="00F1550A"/>
    <w:rsid w:val="00F232A0"/>
    <w:rsid w:val="00F2783E"/>
    <w:rsid w:val="00F34A8C"/>
    <w:rsid w:val="00F35532"/>
    <w:rsid w:val="00F428FC"/>
    <w:rsid w:val="00F53458"/>
    <w:rsid w:val="00F54F2F"/>
    <w:rsid w:val="00F56280"/>
    <w:rsid w:val="00F66E87"/>
    <w:rsid w:val="00F67237"/>
    <w:rsid w:val="00F67813"/>
    <w:rsid w:val="00F67A8D"/>
    <w:rsid w:val="00F705AB"/>
    <w:rsid w:val="00F778F7"/>
    <w:rsid w:val="00F802AE"/>
    <w:rsid w:val="00F81B2D"/>
    <w:rsid w:val="00F90413"/>
    <w:rsid w:val="00F90736"/>
    <w:rsid w:val="00F90C7D"/>
    <w:rsid w:val="00F97DB0"/>
    <w:rsid w:val="00F97F4D"/>
    <w:rsid w:val="00FA1C45"/>
    <w:rsid w:val="00FA5F1C"/>
    <w:rsid w:val="00FC5CC8"/>
    <w:rsid w:val="00FD3F30"/>
    <w:rsid w:val="00FF3FEC"/>
    <w:rsid w:val="00FF4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Mention">
    <w:name w:val="Mention"/>
    <w:basedOn w:val="DefaultParagraphFont"/>
    <w:uiPriority w:val="99"/>
    <w:rsid w:val="00B0492E"/>
    <w:rPr>
      <w:color w:val="2B579A"/>
      <w:shd w:val="clear" w:color="auto" w:fill="E6E6E6"/>
    </w:rPr>
  </w:style>
  <w:style w:type="paragraph" w:customStyle="1" w:styleId="paragraph">
    <w:name w:val="paragraph"/>
    <w:basedOn w:val="Normal"/>
    <w:rsid w:val="0094540F"/>
    <w:pPr>
      <w:spacing w:before="100" w:beforeAutospacing="1" w:after="100" w:afterAutospacing="1" w:line="240" w:lineRule="auto"/>
    </w:pPr>
    <w:rPr>
      <w:rFonts w:eastAsia="Times New Roman"/>
    </w:rPr>
  </w:style>
  <w:style w:type="character" w:customStyle="1" w:styleId="normaltextrun">
    <w:name w:val="normaltextrun"/>
    <w:basedOn w:val="DefaultParagraphFont"/>
    <w:rsid w:val="0094540F"/>
  </w:style>
  <w:style w:type="character" w:customStyle="1" w:styleId="eop">
    <w:name w:val="eop"/>
    <w:basedOn w:val="DefaultParagraphFont"/>
    <w:rsid w:val="0094540F"/>
  </w:style>
  <w:style w:type="character" w:customStyle="1" w:styleId="contextualspellingandgrammarerror">
    <w:name w:val="contextualspellingandgrammarerror"/>
    <w:basedOn w:val="DefaultParagraphFont"/>
    <w:rsid w:val="0094540F"/>
  </w:style>
  <w:style w:type="character" w:customStyle="1" w:styleId="spellingerror">
    <w:name w:val="spellingerror"/>
    <w:basedOn w:val="DefaultParagraphFont"/>
    <w:rsid w:val="0094540F"/>
  </w:style>
  <w:style w:type="character" w:customStyle="1" w:styleId="UnresolvedMention">
    <w:name w:val="Unresolved Mention"/>
    <w:basedOn w:val="DefaultParagraphFont"/>
    <w:uiPriority w:val="99"/>
    <w:rsid w:val="0008003E"/>
    <w:rPr>
      <w:color w:val="808080"/>
      <w:shd w:val="clear" w:color="auto" w:fill="E6E6E6"/>
    </w:rPr>
  </w:style>
  <w:style w:type="character" w:customStyle="1" w:styleId="meta">
    <w:name w:val="meta"/>
    <w:basedOn w:val="DefaultParagraphFont"/>
    <w:rsid w:val="0008003E"/>
  </w:style>
  <w:style w:type="character" w:customStyle="1" w:styleId="names">
    <w:name w:val="names"/>
    <w:basedOn w:val="DefaultParagraphFont"/>
    <w:rsid w:val="0008003E"/>
  </w:style>
  <w:style w:type="paragraph" w:styleId="BalloonText">
    <w:name w:val="Balloon Text"/>
    <w:basedOn w:val="Normal"/>
    <w:link w:val="BalloonTextChar"/>
    <w:uiPriority w:val="99"/>
    <w:semiHidden/>
    <w:unhideWhenUsed/>
    <w:rsid w:val="007F7513"/>
    <w:pPr>
      <w:spacing w:after="0" w:line="240" w:lineRule="auto"/>
    </w:pPr>
    <w:rPr>
      <w:sz w:val="18"/>
      <w:szCs w:val="18"/>
    </w:rPr>
  </w:style>
  <w:style w:type="character" w:customStyle="1" w:styleId="BalloonTextChar">
    <w:name w:val="Balloon Text Char"/>
    <w:basedOn w:val="DefaultParagraphFont"/>
    <w:link w:val="BalloonText"/>
    <w:uiPriority w:val="99"/>
    <w:semiHidden/>
    <w:rsid w:val="007F751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850F0"/>
    <w:rPr>
      <w:sz w:val="18"/>
      <w:szCs w:val="18"/>
    </w:rPr>
  </w:style>
  <w:style w:type="paragraph" w:styleId="CommentText">
    <w:name w:val="annotation text"/>
    <w:basedOn w:val="Normal"/>
    <w:link w:val="CommentTextChar"/>
    <w:uiPriority w:val="99"/>
    <w:semiHidden/>
    <w:unhideWhenUsed/>
    <w:rsid w:val="006850F0"/>
    <w:pPr>
      <w:spacing w:line="240" w:lineRule="auto"/>
    </w:pPr>
  </w:style>
  <w:style w:type="character" w:customStyle="1" w:styleId="CommentTextChar">
    <w:name w:val="Comment Text Char"/>
    <w:basedOn w:val="DefaultParagraphFont"/>
    <w:link w:val="CommentText"/>
    <w:uiPriority w:val="99"/>
    <w:semiHidden/>
    <w:rsid w:val="006850F0"/>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6850F0"/>
    <w:rPr>
      <w:b/>
      <w:bCs/>
      <w:sz w:val="20"/>
      <w:szCs w:val="20"/>
    </w:rPr>
  </w:style>
  <w:style w:type="character" w:customStyle="1" w:styleId="CommentSubjectChar">
    <w:name w:val="Comment Subject Char"/>
    <w:basedOn w:val="CommentTextChar"/>
    <w:link w:val="CommentSubject"/>
    <w:uiPriority w:val="99"/>
    <w:semiHidden/>
    <w:rsid w:val="006850F0"/>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588715">
      <w:bodyDiv w:val="1"/>
      <w:marLeft w:val="0"/>
      <w:marRight w:val="0"/>
      <w:marTop w:val="0"/>
      <w:marBottom w:val="0"/>
      <w:divBdr>
        <w:top w:val="none" w:sz="0" w:space="0" w:color="auto"/>
        <w:left w:val="none" w:sz="0" w:space="0" w:color="auto"/>
        <w:bottom w:val="none" w:sz="0" w:space="0" w:color="auto"/>
        <w:right w:val="none" w:sz="0" w:space="0" w:color="auto"/>
      </w:divBdr>
    </w:div>
    <w:div w:id="836580703">
      <w:bodyDiv w:val="1"/>
      <w:marLeft w:val="0"/>
      <w:marRight w:val="0"/>
      <w:marTop w:val="0"/>
      <w:marBottom w:val="0"/>
      <w:divBdr>
        <w:top w:val="none" w:sz="0" w:space="0" w:color="auto"/>
        <w:left w:val="none" w:sz="0" w:space="0" w:color="auto"/>
        <w:bottom w:val="none" w:sz="0" w:space="0" w:color="auto"/>
        <w:right w:val="none" w:sz="0" w:space="0" w:color="auto"/>
      </w:divBdr>
      <w:divsChild>
        <w:div w:id="1588464792">
          <w:marLeft w:val="0"/>
          <w:marRight w:val="0"/>
          <w:marTop w:val="0"/>
          <w:marBottom w:val="0"/>
          <w:divBdr>
            <w:top w:val="none" w:sz="0" w:space="0" w:color="auto"/>
            <w:left w:val="none" w:sz="0" w:space="0" w:color="auto"/>
            <w:bottom w:val="none" w:sz="0" w:space="0" w:color="auto"/>
            <w:right w:val="none" w:sz="0" w:space="0" w:color="auto"/>
          </w:divBdr>
        </w:div>
        <w:div w:id="1009671954">
          <w:marLeft w:val="0"/>
          <w:marRight w:val="0"/>
          <w:marTop w:val="0"/>
          <w:marBottom w:val="0"/>
          <w:divBdr>
            <w:top w:val="none" w:sz="0" w:space="0" w:color="auto"/>
            <w:left w:val="none" w:sz="0" w:space="0" w:color="auto"/>
            <w:bottom w:val="none" w:sz="0" w:space="0" w:color="auto"/>
            <w:right w:val="none" w:sz="0" w:space="0" w:color="auto"/>
          </w:divBdr>
        </w:div>
        <w:div w:id="1771387712">
          <w:marLeft w:val="0"/>
          <w:marRight w:val="0"/>
          <w:marTop w:val="0"/>
          <w:marBottom w:val="0"/>
          <w:divBdr>
            <w:top w:val="none" w:sz="0" w:space="0" w:color="auto"/>
            <w:left w:val="none" w:sz="0" w:space="0" w:color="auto"/>
            <w:bottom w:val="none" w:sz="0" w:space="0" w:color="auto"/>
            <w:right w:val="none" w:sz="0" w:space="0" w:color="auto"/>
          </w:divBdr>
        </w:div>
        <w:div w:id="679043625">
          <w:marLeft w:val="0"/>
          <w:marRight w:val="0"/>
          <w:marTop w:val="0"/>
          <w:marBottom w:val="0"/>
          <w:divBdr>
            <w:top w:val="none" w:sz="0" w:space="0" w:color="auto"/>
            <w:left w:val="none" w:sz="0" w:space="0" w:color="auto"/>
            <w:bottom w:val="none" w:sz="0" w:space="0" w:color="auto"/>
            <w:right w:val="none" w:sz="0" w:space="0" w:color="auto"/>
          </w:divBdr>
        </w:div>
        <w:div w:id="918322226">
          <w:marLeft w:val="0"/>
          <w:marRight w:val="0"/>
          <w:marTop w:val="0"/>
          <w:marBottom w:val="0"/>
          <w:divBdr>
            <w:top w:val="none" w:sz="0" w:space="0" w:color="auto"/>
            <w:left w:val="none" w:sz="0" w:space="0" w:color="auto"/>
            <w:bottom w:val="none" w:sz="0" w:space="0" w:color="auto"/>
            <w:right w:val="none" w:sz="0" w:space="0" w:color="auto"/>
          </w:divBdr>
        </w:div>
        <w:div w:id="973219847">
          <w:marLeft w:val="0"/>
          <w:marRight w:val="0"/>
          <w:marTop w:val="0"/>
          <w:marBottom w:val="0"/>
          <w:divBdr>
            <w:top w:val="none" w:sz="0" w:space="0" w:color="auto"/>
            <w:left w:val="none" w:sz="0" w:space="0" w:color="auto"/>
            <w:bottom w:val="none" w:sz="0" w:space="0" w:color="auto"/>
            <w:right w:val="none" w:sz="0" w:space="0" w:color="auto"/>
          </w:divBdr>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354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ushistory.org/declaration/document/" TargetMode="External"/><Relationship Id="rId4" Type="http://schemas.openxmlformats.org/officeDocument/2006/relationships/hyperlink" Target="http://www.azquotes.com/quote/371390?ref=purpose-of-government" TargetMode="External"/><Relationship Id="rId5" Type="http://schemas.openxmlformats.org/officeDocument/2006/relationships/hyperlink" Target="https://today.yougov.com/news/2016/08/11/poll-results-nuclear-weapons/" TargetMode="External"/><Relationship Id="rId6" Type="http://schemas.openxmlformats.org/officeDocument/2006/relationships/hyperlink" Target="http://www.gallup.com/poll/183575/fewer-view-iraq-afghanistan-wars-mistakes.aspx" TargetMode="External"/><Relationship Id="rId7" Type="http://schemas.openxmlformats.org/officeDocument/2006/relationships/hyperlink" Target="http://politicalticker.blogs.cnn.com/2013/12/30/cnn-poll-afghanistan-war-most-unpopular-in-u-s-history/" TargetMode="External"/><Relationship Id="rId8" Type="http://schemas.openxmlformats.org/officeDocument/2006/relationships/hyperlink" Target="https://www.brookings.edu/experts/shibley-telhami/" TargetMode="External"/><Relationship Id="rId9" Type="http://schemas.openxmlformats.org/officeDocument/2006/relationships/hyperlink" Target="https://www.brookings.edu/research/american-public-attitudes-toward-isis-and-syria/" TargetMode="External"/><Relationship Id="rId1" Type="http://schemas.openxmlformats.org/officeDocument/2006/relationships/hyperlink" Target="http://www.alexdapiata.com/14912/quotes-about-government-control/marcus-garvey-quote-government-is-not-infallible-government-is-quotes-about-government-control/" TargetMode="External"/><Relationship Id="rId2" Type="http://schemas.openxmlformats.org/officeDocument/2006/relationships/hyperlink" Target="https://www.merriam-webster.com/dictionary/popular%20sovereign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F716D-0012-0F4E-8625-378F6A0C3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2152</Words>
  <Characters>11839</Characters>
  <Application>Microsoft Macintosh Word</Application>
  <DocSecurity>0</DocSecurity>
  <Lines>211</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2017-08-22T20:15:00Z</dcterms:created>
  <dcterms:modified xsi:type="dcterms:W3CDTF">2017-08-24T11:38:00Z</dcterms:modified>
</cp:coreProperties>
</file>